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9880F8" w14:textId="5E16D292" w:rsidR="00E427F0" w:rsidRPr="004F3EC3" w:rsidRDefault="00E427F0" w:rsidP="00E427F0">
      <w:pPr>
        <w:spacing w:after="120"/>
        <w:jc w:val="center"/>
        <w:rPr>
          <w:b/>
          <w:sz w:val="28"/>
          <w:szCs w:val="28"/>
        </w:rPr>
      </w:pPr>
      <w:r w:rsidRPr="004F3EC3">
        <w:rPr>
          <w:b/>
          <w:sz w:val="28"/>
          <w:szCs w:val="28"/>
        </w:rPr>
        <w:t>202</w:t>
      </w:r>
      <w:r>
        <w:rPr>
          <w:b/>
          <w:sz w:val="28"/>
          <w:szCs w:val="28"/>
        </w:rPr>
        <w:t xml:space="preserve">6 </w:t>
      </w:r>
      <w:r w:rsidRPr="004F3EC3">
        <w:rPr>
          <w:b/>
          <w:sz w:val="28"/>
          <w:szCs w:val="28"/>
        </w:rPr>
        <w:t xml:space="preserve">Spirit Care </w:t>
      </w:r>
      <w:r>
        <w:rPr>
          <w:b/>
          <w:sz w:val="28"/>
          <w:szCs w:val="28"/>
        </w:rPr>
        <w:t xml:space="preserve">Seminar </w:t>
      </w:r>
      <w:r w:rsidRPr="004F3EC3">
        <w:rPr>
          <w:b/>
          <w:sz w:val="28"/>
          <w:szCs w:val="28"/>
        </w:rPr>
        <w:t xml:space="preserve"> </w:t>
      </w:r>
    </w:p>
    <w:p w14:paraId="52986B95" w14:textId="77777777" w:rsidR="00E427F0" w:rsidRPr="00E427F0" w:rsidRDefault="00E427F0" w:rsidP="00E427F0">
      <w:pPr>
        <w:spacing w:after="0" w:line="240" w:lineRule="auto"/>
        <w:rPr>
          <w:rFonts w:ascii="Calibri" w:hAnsi="Calibri" w:cs="Times New Roman"/>
          <w:b/>
          <w:sz w:val="30"/>
          <w:szCs w:val="30"/>
        </w:rPr>
      </w:pPr>
      <w:r w:rsidRPr="00E427F0">
        <w:rPr>
          <w:rFonts w:ascii="Calibri" w:hAnsi="Calibri" w:cs="Times New Roman"/>
          <w:b/>
          <w:sz w:val="30"/>
          <w:szCs w:val="30"/>
        </w:rPr>
        <w:t xml:space="preserve">Date: </w:t>
      </w:r>
      <w:r w:rsidRPr="00E427F0">
        <w:rPr>
          <w:rFonts w:ascii="Calibri" w:hAnsi="Calibri" w:cs="Times New Roman"/>
          <w:sz w:val="30"/>
          <w:szCs w:val="30"/>
        </w:rPr>
        <w:t>Tuesday May 12</w:t>
      </w:r>
      <w:r w:rsidRPr="00E427F0">
        <w:rPr>
          <w:rFonts w:ascii="Calibri" w:hAnsi="Calibri" w:cs="Times New Roman"/>
          <w:b/>
          <w:sz w:val="30"/>
          <w:szCs w:val="30"/>
        </w:rPr>
        <w:t xml:space="preserve"> </w:t>
      </w:r>
    </w:p>
    <w:p w14:paraId="3C640387" w14:textId="77777777" w:rsidR="00E427F0" w:rsidRPr="00E427F0" w:rsidRDefault="00E427F0" w:rsidP="00E427F0">
      <w:pPr>
        <w:spacing w:after="0" w:line="240" w:lineRule="auto"/>
        <w:rPr>
          <w:rFonts w:ascii="Calibri" w:hAnsi="Calibri" w:cs="Times New Roman"/>
          <w:b/>
          <w:sz w:val="24"/>
          <w:szCs w:val="24"/>
        </w:rPr>
      </w:pPr>
    </w:p>
    <w:p w14:paraId="63E83386" w14:textId="77777777" w:rsidR="00E427F0" w:rsidRPr="00E427F0" w:rsidRDefault="00E427F0" w:rsidP="00E427F0">
      <w:pPr>
        <w:spacing w:after="0" w:line="240" w:lineRule="auto"/>
        <w:rPr>
          <w:rFonts w:ascii="Calibri" w:hAnsi="Calibri" w:cs="Times New Roman"/>
          <w:sz w:val="30"/>
          <w:szCs w:val="30"/>
        </w:rPr>
      </w:pPr>
      <w:r w:rsidRPr="00E427F0">
        <w:rPr>
          <w:rFonts w:ascii="Calibri" w:hAnsi="Calibri" w:cs="Times New Roman"/>
          <w:b/>
          <w:sz w:val="30"/>
          <w:szCs w:val="30"/>
        </w:rPr>
        <w:t xml:space="preserve">Times: </w:t>
      </w:r>
      <w:r w:rsidRPr="00E427F0">
        <w:rPr>
          <w:rFonts w:ascii="Calibri" w:hAnsi="Calibri" w:cs="Times New Roman"/>
          <w:sz w:val="30"/>
          <w:szCs w:val="30"/>
        </w:rPr>
        <w:t xml:space="preserve">Registration: 8:00 am, </w:t>
      </w:r>
    </w:p>
    <w:p w14:paraId="5E0D8195" w14:textId="77777777" w:rsidR="00E427F0" w:rsidRPr="00E427F0" w:rsidRDefault="00E427F0" w:rsidP="00E427F0">
      <w:pPr>
        <w:spacing w:after="0" w:line="240" w:lineRule="auto"/>
        <w:ind w:firstLine="720"/>
        <w:rPr>
          <w:rFonts w:ascii="Calibri" w:hAnsi="Calibri" w:cs="Times New Roman"/>
          <w:sz w:val="30"/>
          <w:szCs w:val="30"/>
        </w:rPr>
      </w:pPr>
      <w:r w:rsidRPr="00E427F0">
        <w:rPr>
          <w:rFonts w:ascii="Calibri" w:hAnsi="Calibri" w:cs="Times New Roman"/>
          <w:sz w:val="30"/>
          <w:szCs w:val="30"/>
        </w:rPr>
        <w:t>Seminar 8:30 am – 12 noon (3 hours of instruction time)</w:t>
      </w:r>
    </w:p>
    <w:p w14:paraId="47310C2B" w14:textId="77777777" w:rsidR="00E427F0" w:rsidRPr="00E427F0" w:rsidRDefault="00E427F0" w:rsidP="00E427F0">
      <w:pPr>
        <w:spacing w:after="0" w:line="240" w:lineRule="auto"/>
        <w:rPr>
          <w:rFonts w:ascii="Calibri" w:hAnsi="Calibri" w:cs="Times New Roman"/>
          <w:b/>
          <w:sz w:val="24"/>
          <w:szCs w:val="24"/>
        </w:rPr>
      </w:pPr>
    </w:p>
    <w:p w14:paraId="3FAC9BB2" w14:textId="77777777" w:rsidR="00E427F0" w:rsidRPr="00E427F0" w:rsidRDefault="00E427F0" w:rsidP="00E427F0">
      <w:pPr>
        <w:spacing w:after="0" w:line="240" w:lineRule="auto"/>
        <w:rPr>
          <w:rFonts w:ascii="Calibri" w:hAnsi="Calibri" w:cs="Times New Roman"/>
          <w:sz w:val="30"/>
          <w:szCs w:val="30"/>
        </w:rPr>
      </w:pPr>
      <w:r w:rsidRPr="00E427F0">
        <w:rPr>
          <w:rFonts w:ascii="Calibri" w:hAnsi="Calibri" w:cs="Times New Roman"/>
          <w:b/>
          <w:sz w:val="30"/>
          <w:szCs w:val="30"/>
        </w:rPr>
        <w:t>Place:</w:t>
      </w:r>
      <w:r w:rsidRPr="00E427F0">
        <w:rPr>
          <w:rFonts w:ascii="Calibri" w:hAnsi="Calibri" w:cs="Times New Roman"/>
          <w:sz w:val="30"/>
          <w:szCs w:val="30"/>
        </w:rPr>
        <w:t xml:space="preserve"> Peter Becker Community, Maplewood Estates </w:t>
      </w:r>
    </w:p>
    <w:p w14:paraId="5BDDDFD8" w14:textId="77777777" w:rsidR="00E427F0" w:rsidRPr="00E427F0" w:rsidRDefault="00E427F0" w:rsidP="00E427F0">
      <w:pPr>
        <w:spacing w:after="0" w:line="240" w:lineRule="auto"/>
        <w:rPr>
          <w:rFonts w:ascii="Calibri" w:hAnsi="Calibri" w:cs="Times New Roman"/>
          <w:sz w:val="24"/>
          <w:szCs w:val="24"/>
        </w:rPr>
      </w:pPr>
    </w:p>
    <w:p w14:paraId="250421D3" w14:textId="77777777" w:rsidR="00E427F0" w:rsidRPr="00E427F0" w:rsidRDefault="00E427F0" w:rsidP="00E427F0">
      <w:pPr>
        <w:spacing w:after="0" w:line="240" w:lineRule="auto"/>
        <w:rPr>
          <w:rFonts w:ascii="Calibri" w:hAnsi="Calibri" w:cs="Times New Roman"/>
          <w:sz w:val="30"/>
          <w:szCs w:val="30"/>
        </w:rPr>
      </w:pPr>
      <w:r w:rsidRPr="00E427F0">
        <w:rPr>
          <w:rFonts w:ascii="Calibri" w:hAnsi="Calibri" w:cs="Times New Roman"/>
          <w:b/>
          <w:sz w:val="30"/>
          <w:szCs w:val="30"/>
        </w:rPr>
        <w:t>Title:</w:t>
      </w:r>
      <w:r w:rsidRPr="00E427F0">
        <w:rPr>
          <w:rFonts w:ascii="Calibri" w:hAnsi="Calibri" w:cs="Times New Roman"/>
          <w:sz w:val="30"/>
          <w:szCs w:val="30"/>
        </w:rPr>
        <w:t xml:space="preserve"> "Healing Together: Trauma Informed Care in Ministry”</w:t>
      </w:r>
    </w:p>
    <w:p w14:paraId="3CC56B1A" w14:textId="77777777" w:rsidR="00E427F0" w:rsidRPr="00E427F0" w:rsidRDefault="00E427F0" w:rsidP="00E427F0">
      <w:pPr>
        <w:spacing w:after="0" w:line="240" w:lineRule="auto"/>
        <w:rPr>
          <w:rFonts w:ascii="Calibri" w:hAnsi="Calibri" w:cs="Times New Roman"/>
          <w:sz w:val="24"/>
          <w:szCs w:val="24"/>
        </w:rPr>
      </w:pPr>
    </w:p>
    <w:p w14:paraId="38592A43" w14:textId="77777777" w:rsidR="00E427F0" w:rsidRPr="00E427F0" w:rsidRDefault="00E427F0" w:rsidP="00E427F0">
      <w:pPr>
        <w:shd w:val="clear" w:color="auto" w:fill="FFFFFF"/>
        <w:spacing w:after="80" w:line="240" w:lineRule="auto"/>
        <w:rPr>
          <w:rFonts w:ascii="Calibri" w:hAnsi="Calibri" w:cs="Times New Roman"/>
          <w:b/>
          <w:sz w:val="28"/>
          <w:szCs w:val="28"/>
        </w:rPr>
      </w:pPr>
      <w:r w:rsidRPr="00E427F0">
        <w:rPr>
          <w:rFonts w:ascii="Calibri" w:hAnsi="Calibri" w:cs="Times New Roman"/>
          <w:b/>
          <w:sz w:val="28"/>
          <w:szCs w:val="28"/>
        </w:rPr>
        <w:t xml:space="preserve">Objectives: </w:t>
      </w:r>
    </w:p>
    <w:p w14:paraId="4FB71B17" w14:textId="77777777" w:rsidR="00E427F0" w:rsidRPr="00E427F0" w:rsidRDefault="00E427F0" w:rsidP="00E427F0">
      <w:pPr>
        <w:shd w:val="clear" w:color="auto" w:fill="FFFFFF"/>
        <w:spacing w:after="80" w:line="240" w:lineRule="auto"/>
        <w:rPr>
          <w:rFonts w:ascii="Calibri" w:hAnsi="Calibri" w:cs="Times New Roman"/>
          <w:b/>
          <w:sz w:val="28"/>
          <w:szCs w:val="28"/>
        </w:rPr>
      </w:pPr>
      <w:r w:rsidRPr="00E427F0">
        <w:rPr>
          <w:rFonts w:ascii="Calibri" w:hAnsi="Calibri" w:cs="Times New Roman"/>
          <w:bCs/>
          <w:sz w:val="28"/>
          <w:szCs w:val="28"/>
        </w:rPr>
        <w:t>Participants will be able to:</w:t>
      </w:r>
      <w:r w:rsidRPr="00E427F0">
        <w:rPr>
          <w:rFonts w:ascii="Calibri" w:hAnsi="Calibri" w:cs="Times New Roman"/>
          <w:b/>
          <w:sz w:val="28"/>
          <w:szCs w:val="28"/>
        </w:rPr>
        <w:t xml:space="preserve"> </w:t>
      </w:r>
    </w:p>
    <w:p w14:paraId="3E971786" w14:textId="77777777" w:rsidR="00E427F0" w:rsidRPr="00E427F0" w:rsidRDefault="00E427F0" w:rsidP="00E427F0">
      <w:pPr>
        <w:pStyle w:val="Default"/>
        <w:spacing w:after="120"/>
        <w:ind w:left="360"/>
        <w:rPr>
          <w:rFonts w:ascii="Calibri" w:hAnsi="Calibri" w:cs="Calibri"/>
          <w:sz w:val="28"/>
          <w:szCs w:val="28"/>
        </w:rPr>
      </w:pPr>
      <w:r w:rsidRPr="00E427F0">
        <w:rPr>
          <w:rFonts w:ascii="Calibri" w:hAnsi="Calibri" w:cs="Calibri"/>
          <w:sz w:val="28"/>
          <w:szCs w:val="28"/>
        </w:rPr>
        <w:t xml:space="preserve">Recognize common forms of trauma encountered in ministry settings </w:t>
      </w:r>
    </w:p>
    <w:p w14:paraId="456E452C" w14:textId="77777777" w:rsidR="00E427F0" w:rsidRPr="00E427F0" w:rsidRDefault="00E427F0" w:rsidP="00E427F0">
      <w:pPr>
        <w:pStyle w:val="Default"/>
        <w:spacing w:after="120"/>
        <w:ind w:left="360"/>
        <w:rPr>
          <w:rFonts w:ascii="Calibri" w:hAnsi="Calibri" w:cs="Calibri"/>
          <w:sz w:val="28"/>
          <w:szCs w:val="28"/>
        </w:rPr>
      </w:pPr>
      <w:r w:rsidRPr="00E427F0">
        <w:rPr>
          <w:rFonts w:ascii="Calibri" w:hAnsi="Calibri" w:cs="Calibri"/>
          <w:sz w:val="28"/>
          <w:szCs w:val="28"/>
        </w:rPr>
        <w:t xml:space="preserve">Explain core neurobiological principles relevant to pastoral care </w:t>
      </w:r>
    </w:p>
    <w:p w14:paraId="32608C7E" w14:textId="77777777" w:rsidR="00E427F0" w:rsidRPr="00E427F0" w:rsidRDefault="00E427F0" w:rsidP="00E427F0">
      <w:pPr>
        <w:pStyle w:val="Default"/>
        <w:spacing w:after="120"/>
        <w:ind w:left="360"/>
        <w:rPr>
          <w:rFonts w:ascii="Calibri" w:hAnsi="Calibri" w:cs="Calibri"/>
          <w:sz w:val="28"/>
          <w:szCs w:val="28"/>
        </w:rPr>
      </w:pPr>
      <w:r w:rsidRPr="00E427F0">
        <w:rPr>
          <w:rFonts w:ascii="Calibri" w:hAnsi="Calibri" w:cs="Calibri"/>
          <w:sz w:val="28"/>
          <w:szCs w:val="28"/>
        </w:rPr>
        <w:t xml:space="preserve">Practice trauma-informed presence as a way of being </w:t>
      </w:r>
    </w:p>
    <w:p w14:paraId="3CFA79A4" w14:textId="77777777" w:rsidR="00E427F0" w:rsidRPr="00E427F0" w:rsidRDefault="00E427F0" w:rsidP="00E427F0">
      <w:pPr>
        <w:pStyle w:val="Default"/>
        <w:spacing w:after="120"/>
        <w:ind w:left="360"/>
        <w:rPr>
          <w:rFonts w:ascii="Calibri" w:hAnsi="Calibri" w:cs="Calibri"/>
          <w:sz w:val="28"/>
          <w:szCs w:val="28"/>
        </w:rPr>
      </w:pPr>
      <w:r w:rsidRPr="00E427F0">
        <w:rPr>
          <w:rFonts w:ascii="Calibri" w:hAnsi="Calibri" w:cs="Calibri"/>
          <w:sz w:val="28"/>
          <w:szCs w:val="28"/>
        </w:rPr>
        <w:t xml:space="preserve">Apply trauma-informed principles to power and authority in ministry </w:t>
      </w:r>
    </w:p>
    <w:p w14:paraId="7019676F" w14:textId="77777777" w:rsidR="00E427F0" w:rsidRDefault="00E427F0" w:rsidP="00E427F0">
      <w:pPr>
        <w:pStyle w:val="Default"/>
        <w:ind w:left="360"/>
        <w:rPr>
          <w:rFonts w:ascii="Calibri" w:hAnsi="Calibri" w:cs="Calibri"/>
          <w:sz w:val="28"/>
          <w:szCs w:val="28"/>
        </w:rPr>
      </w:pPr>
      <w:r w:rsidRPr="00E427F0">
        <w:rPr>
          <w:rFonts w:ascii="Calibri" w:hAnsi="Calibri" w:cs="Calibri"/>
          <w:sz w:val="28"/>
          <w:szCs w:val="28"/>
        </w:rPr>
        <w:t xml:space="preserve">Identify trauma-informed practices that protect both those served and the caregiver </w:t>
      </w:r>
    </w:p>
    <w:p w14:paraId="67AED2A1" w14:textId="77777777" w:rsidR="00E427F0" w:rsidRPr="00E427F0" w:rsidRDefault="00E427F0" w:rsidP="00E427F0">
      <w:pPr>
        <w:pStyle w:val="Default"/>
        <w:ind w:left="360"/>
        <w:rPr>
          <w:rFonts w:ascii="Calibri" w:hAnsi="Calibri" w:cs="Calibri"/>
        </w:rPr>
      </w:pPr>
    </w:p>
    <w:p w14:paraId="49A4BACF" w14:textId="77777777" w:rsidR="00E427F0" w:rsidRPr="00E427F0" w:rsidRDefault="00E427F0" w:rsidP="00E427F0">
      <w:pPr>
        <w:spacing w:after="0" w:line="240" w:lineRule="auto"/>
        <w:rPr>
          <w:rFonts w:ascii="Calibri" w:hAnsi="Calibri" w:cs="Times New Roman"/>
          <w:sz w:val="30"/>
          <w:szCs w:val="30"/>
        </w:rPr>
      </w:pPr>
      <w:r w:rsidRPr="00E427F0">
        <w:rPr>
          <w:rFonts w:ascii="Calibri" w:hAnsi="Calibri" w:cs="Times New Roman"/>
          <w:b/>
          <w:sz w:val="30"/>
          <w:szCs w:val="30"/>
        </w:rPr>
        <w:t>Cost</w:t>
      </w:r>
      <w:proofErr w:type="gramStart"/>
      <w:r w:rsidRPr="00E427F0">
        <w:rPr>
          <w:rFonts w:ascii="Calibri" w:hAnsi="Calibri" w:cs="Times New Roman"/>
          <w:b/>
          <w:sz w:val="30"/>
          <w:szCs w:val="30"/>
        </w:rPr>
        <w:t>:</w:t>
      </w:r>
      <w:r w:rsidRPr="00E427F0">
        <w:rPr>
          <w:rFonts w:ascii="Calibri" w:hAnsi="Calibri" w:cs="Times New Roman"/>
          <w:sz w:val="30"/>
          <w:szCs w:val="30"/>
        </w:rPr>
        <w:t xml:space="preserve"> </w:t>
      </w:r>
      <w:r w:rsidRPr="00E427F0">
        <w:rPr>
          <w:rFonts w:ascii="Calibri" w:hAnsi="Calibri" w:cs="Times New Roman"/>
          <w:sz w:val="30"/>
          <w:szCs w:val="30"/>
        </w:rPr>
        <w:tab/>
        <w:t>FREE</w:t>
      </w:r>
      <w:proofErr w:type="gramEnd"/>
      <w:r w:rsidRPr="00E427F0">
        <w:rPr>
          <w:rFonts w:ascii="Calibri" w:hAnsi="Calibri" w:cs="Times New Roman"/>
          <w:sz w:val="30"/>
          <w:szCs w:val="30"/>
        </w:rPr>
        <w:t xml:space="preserve"> for those who pre-register by May 8.</w:t>
      </w:r>
    </w:p>
    <w:p w14:paraId="4F9F71C9" w14:textId="77777777" w:rsidR="00E427F0" w:rsidRPr="00E427F0" w:rsidRDefault="00E427F0" w:rsidP="00E427F0">
      <w:pPr>
        <w:spacing w:after="0" w:line="240" w:lineRule="auto"/>
        <w:rPr>
          <w:rFonts w:ascii="Calibri" w:hAnsi="Calibri" w:cs="Times New Roman"/>
          <w:sz w:val="30"/>
          <w:szCs w:val="30"/>
        </w:rPr>
      </w:pPr>
      <w:r w:rsidRPr="00E427F0">
        <w:rPr>
          <w:rFonts w:ascii="Calibri" w:hAnsi="Calibri" w:cs="Times New Roman"/>
          <w:sz w:val="30"/>
          <w:szCs w:val="30"/>
        </w:rPr>
        <w:tab/>
        <w:t>$</w:t>
      </w:r>
      <w:proofErr w:type="gramStart"/>
      <w:r w:rsidRPr="00E427F0">
        <w:rPr>
          <w:rFonts w:ascii="Calibri" w:hAnsi="Calibri" w:cs="Times New Roman"/>
          <w:sz w:val="30"/>
          <w:szCs w:val="30"/>
        </w:rPr>
        <w:t>20</w:t>
      </w:r>
      <w:proofErr w:type="gramEnd"/>
      <w:r w:rsidRPr="00E427F0">
        <w:rPr>
          <w:rFonts w:ascii="Calibri" w:hAnsi="Calibri" w:cs="Times New Roman"/>
          <w:sz w:val="30"/>
          <w:szCs w:val="30"/>
        </w:rPr>
        <w:t xml:space="preserve"> the day of the event. </w:t>
      </w:r>
    </w:p>
    <w:p w14:paraId="19A20BE1" w14:textId="77777777" w:rsidR="00E427F0" w:rsidRPr="00E427F0" w:rsidRDefault="00E427F0" w:rsidP="00E427F0">
      <w:pPr>
        <w:shd w:val="clear" w:color="auto" w:fill="FFFFFF"/>
        <w:spacing w:after="0" w:line="240" w:lineRule="auto"/>
        <w:rPr>
          <w:rFonts w:ascii="Segoe UI" w:eastAsia="Times New Roman" w:hAnsi="Segoe UI" w:cs="Segoe UI"/>
          <w:color w:val="242424"/>
          <w:sz w:val="20"/>
          <w:szCs w:val="20"/>
        </w:rPr>
      </w:pPr>
    </w:p>
    <w:p w14:paraId="78AE88A2" w14:textId="77777777" w:rsidR="00E427F0" w:rsidRPr="00E427F0" w:rsidRDefault="00E427F0" w:rsidP="00E427F0">
      <w:pPr>
        <w:spacing w:after="200"/>
        <w:rPr>
          <w:rFonts w:ascii="Calibri" w:hAnsi="Calibri" w:cs="Calibri"/>
          <w:b/>
          <w:sz w:val="28"/>
          <w:szCs w:val="28"/>
        </w:rPr>
      </w:pPr>
      <w:r w:rsidRPr="00E427F0">
        <w:rPr>
          <w:rFonts w:ascii="Calibri" w:hAnsi="Calibri" w:cs="Calibri"/>
          <w:b/>
          <w:bCs/>
          <w:sz w:val="28"/>
          <w:szCs w:val="28"/>
        </w:rPr>
        <w:t>Clergy</w:t>
      </w:r>
      <w:r w:rsidRPr="00E427F0">
        <w:rPr>
          <w:rFonts w:ascii="Calibri" w:hAnsi="Calibri" w:cs="Calibri"/>
          <w:sz w:val="28"/>
          <w:szCs w:val="28"/>
        </w:rPr>
        <w:t xml:space="preserve"> </w:t>
      </w:r>
      <w:r w:rsidRPr="00E427F0">
        <w:rPr>
          <w:rFonts w:ascii="Calibri" w:hAnsi="Calibri" w:cs="Calibri"/>
          <w:b/>
          <w:sz w:val="28"/>
          <w:szCs w:val="28"/>
        </w:rPr>
        <w:t xml:space="preserve">Continuing Education: </w:t>
      </w:r>
      <w:r w:rsidRPr="00E427F0">
        <w:rPr>
          <w:rFonts w:ascii="Calibri" w:hAnsi="Calibri" w:cs="Calibri"/>
          <w:sz w:val="28"/>
          <w:szCs w:val="28"/>
        </w:rPr>
        <w:t>3 hours (0.3 hours for Church of the Brethren)</w:t>
      </w:r>
      <w:r w:rsidRPr="00E427F0">
        <w:rPr>
          <w:rFonts w:ascii="Calibri" w:hAnsi="Calibri" w:cs="Calibri"/>
          <w:b/>
          <w:sz w:val="28"/>
          <w:szCs w:val="28"/>
        </w:rPr>
        <w:t xml:space="preserve"> </w:t>
      </w:r>
    </w:p>
    <w:p w14:paraId="5ABC9D25" w14:textId="496ADF68" w:rsidR="00E427F0" w:rsidRPr="00E427F0" w:rsidRDefault="00E427F0" w:rsidP="00E427F0">
      <w:pPr>
        <w:spacing w:after="200"/>
        <w:rPr>
          <w:rFonts w:ascii="Calibri" w:hAnsi="Calibri" w:cs="Calibri"/>
          <w:b/>
          <w:sz w:val="28"/>
          <w:szCs w:val="28"/>
        </w:rPr>
      </w:pPr>
      <w:r w:rsidRPr="00E427F0">
        <w:rPr>
          <w:rFonts w:ascii="Calibri" w:hAnsi="Calibri" w:cs="Calibri"/>
          <w:b/>
          <w:sz w:val="28"/>
          <w:szCs w:val="28"/>
        </w:rPr>
        <w:t xml:space="preserve">Complimentary </w:t>
      </w:r>
      <w:r>
        <w:rPr>
          <w:rFonts w:ascii="Calibri" w:hAnsi="Calibri" w:cs="Calibri"/>
          <w:b/>
          <w:sz w:val="28"/>
          <w:szCs w:val="28"/>
        </w:rPr>
        <w:t>hot b</w:t>
      </w:r>
      <w:r w:rsidRPr="00E427F0">
        <w:rPr>
          <w:rFonts w:ascii="Calibri" w:hAnsi="Calibri" w:cs="Calibri"/>
          <w:b/>
          <w:sz w:val="28"/>
          <w:szCs w:val="28"/>
        </w:rPr>
        <w:t xml:space="preserve">reakfast </w:t>
      </w:r>
      <w:r>
        <w:rPr>
          <w:rFonts w:ascii="Calibri" w:hAnsi="Calibri" w:cs="Calibri"/>
          <w:b/>
          <w:sz w:val="28"/>
          <w:szCs w:val="28"/>
        </w:rPr>
        <w:t>i</w:t>
      </w:r>
      <w:r w:rsidRPr="00E427F0">
        <w:rPr>
          <w:rFonts w:ascii="Calibri" w:hAnsi="Calibri" w:cs="Calibri"/>
          <w:b/>
          <w:sz w:val="28"/>
          <w:szCs w:val="28"/>
        </w:rPr>
        <w:t xml:space="preserve">ncluded. </w:t>
      </w:r>
    </w:p>
    <w:p w14:paraId="10E57CAB" w14:textId="77777777" w:rsidR="00E427F0" w:rsidRPr="00E427F0" w:rsidRDefault="00E427F0" w:rsidP="00E427F0">
      <w:pPr>
        <w:spacing w:after="0"/>
        <w:rPr>
          <w:rFonts w:ascii="Calibri" w:hAnsi="Calibri" w:cs="Times New Roman"/>
          <w:b/>
          <w:sz w:val="28"/>
          <w:szCs w:val="28"/>
        </w:rPr>
      </w:pPr>
      <w:r w:rsidRPr="00E427F0">
        <w:rPr>
          <w:rFonts w:ascii="Calibri" w:hAnsi="Calibri" w:cs="Times New Roman"/>
          <w:b/>
          <w:sz w:val="28"/>
          <w:szCs w:val="28"/>
        </w:rPr>
        <w:t xml:space="preserve">Our Presenter: </w:t>
      </w:r>
    </w:p>
    <w:p w14:paraId="4EEC78FF" w14:textId="77777777" w:rsidR="00E427F0" w:rsidRPr="00E427F0" w:rsidRDefault="00E427F0" w:rsidP="00E427F0">
      <w:pPr>
        <w:spacing w:after="120"/>
        <w:rPr>
          <w:rFonts w:ascii="Calibri" w:hAnsi="Calibri" w:cs="Calibri"/>
          <w:color w:val="242424"/>
          <w:sz w:val="28"/>
          <w:szCs w:val="28"/>
          <w:shd w:val="clear" w:color="auto" w:fill="FFFFFF"/>
        </w:rPr>
      </w:pPr>
      <w:r w:rsidRPr="00E427F0">
        <w:rPr>
          <w:rStyle w:val="Strong"/>
          <w:rFonts w:ascii="Calibri" w:hAnsi="Calibri" w:cs="Calibri"/>
          <w:color w:val="242424"/>
          <w:sz w:val="28"/>
          <w:szCs w:val="28"/>
          <w:u w:val="single"/>
          <w:shd w:val="clear" w:color="auto" w:fill="FFFFFF"/>
        </w:rPr>
        <w:t>The Rev. Dr. Aemina Razzano</w:t>
      </w:r>
      <w:r w:rsidRPr="00E427F0">
        <w:rPr>
          <w:rFonts w:ascii="Calibri" w:hAnsi="Calibri" w:cs="Calibri"/>
          <w:color w:val="242424"/>
          <w:sz w:val="28"/>
          <w:szCs w:val="28"/>
          <w:shd w:val="clear" w:color="auto" w:fill="FFFFFF"/>
        </w:rPr>
        <w:t xml:space="preserve"> is a trauma-informed counselor, educator, and consultant with over 25 years of experience in healthcare, community, and faith-adjacent settings. Her work supports organizations and care teams in understanding trauma’s impact on individuals, relationships, and systems. </w:t>
      </w:r>
    </w:p>
    <w:p w14:paraId="60EAB669" w14:textId="77777777" w:rsidR="00E427F0" w:rsidRPr="00E427F0" w:rsidRDefault="00E427F0" w:rsidP="00E427F0">
      <w:pPr>
        <w:spacing w:after="120"/>
        <w:rPr>
          <w:rFonts w:ascii="Calibri" w:hAnsi="Calibri" w:cs="Calibri"/>
          <w:color w:val="242424"/>
          <w:sz w:val="28"/>
          <w:szCs w:val="28"/>
          <w:shd w:val="clear" w:color="auto" w:fill="FFFFFF"/>
        </w:rPr>
      </w:pPr>
      <w:r w:rsidRPr="00E427F0">
        <w:rPr>
          <w:rFonts w:ascii="Calibri" w:hAnsi="Calibri" w:cs="Calibri"/>
          <w:color w:val="242424"/>
          <w:sz w:val="28"/>
          <w:szCs w:val="28"/>
          <w:shd w:val="clear" w:color="auto" w:fill="FFFFFF"/>
        </w:rPr>
        <w:t>Aemina offers education that is practical, relational, and grounded in evidence-based, trauma-informed care. She is the author of </w:t>
      </w:r>
      <w:r w:rsidRPr="00E427F0">
        <w:rPr>
          <w:rStyle w:val="Emphasis"/>
          <w:rFonts w:ascii="Calibri" w:hAnsi="Calibri" w:cs="Calibri"/>
          <w:color w:val="242424"/>
          <w:sz w:val="28"/>
          <w:szCs w:val="28"/>
          <w:shd w:val="clear" w:color="auto" w:fill="FFFFFF"/>
        </w:rPr>
        <w:t>Healing Together: Trauma-Informed Care for Spiritually Integrated Communities</w:t>
      </w:r>
      <w:r w:rsidRPr="00E427F0">
        <w:rPr>
          <w:rFonts w:ascii="Calibri" w:hAnsi="Calibri" w:cs="Calibri"/>
          <w:color w:val="242424"/>
          <w:sz w:val="28"/>
          <w:szCs w:val="28"/>
          <w:shd w:val="clear" w:color="auto" w:fill="FFFFFF"/>
        </w:rPr>
        <w:t> and is currently completing a second book focused on trauma-informed care education and curriculum development. </w:t>
      </w:r>
    </w:p>
    <w:p w14:paraId="2764C9F0" w14:textId="77777777" w:rsidR="00E427F0" w:rsidRPr="00E427F0" w:rsidRDefault="00E427F0" w:rsidP="00E427F0">
      <w:pPr>
        <w:rPr>
          <w:rFonts w:ascii="Calibri" w:hAnsi="Calibri" w:cs="Calibri"/>
          <w:sz w:val="28"/>
          <w:szCs w:val="28"/>
        </w:rPr>
      </w:pPr>
      <w:r w:rsidRPr="00E427F0">
        <w:rPr>
          <w:rFonts w:ascii="Calibri" w:hAnsi="Calibri" w:cs="Calibri"/>
          <w:color w:val="000000"/>
          <w:sz w:val="28"/>
          <w:szCs w:val="28"/>
          <w:bdr w:val="none" w:sz="0" w:space="0" w:color="auto" w:frame="1"/>
          <w:shd w:val="clear" w:color="auto" w:fill="FFFFFF"/>
        </w:rPr>
        <w:t>Aemina completed her doctorate from Drew University and her Master of Divinity from Colgate Rochester Crozer Divinity School. She has also studied with Bessel Van Der Kolk, Steven Porges, and Richard Schwartz, completing a post-graduate certificate in trauma stress studies. </w:t>
      </w:r>
    </w:p>
    <w:sectPr w:rsidR="00E427F0" w:rsidRPr="00E427F0" w:rsidSect="00E427F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7F0"/>
    <w:rsid w:val="00183DD3"/>
    <w:rsid w:val="003C2289"/>
    <w:rsid w:val="00474C8A"/>
    <w:rsid w:val="005559B0"/>
    <w:rsid w:val="005810A4"/>
    <w:rsid w:val="005D2700"/>
    <w:rsid w:val="006828A4"/>
    <w:rsid w:val="0075016F"/>
    <w:rsid w:val="00DD181D"/>
    <w:rsid w:val="00DF7E84"/>
    <w:rsid w:val="00E42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3AD9D0"/>
  <w15:chartTrackingRefBased/>
  <w15:docId w15:val="{15AB0879-D793-4F2E-9E15-8D525C2EF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27F0"/>
    <w:pPr>
      <w:spacing w:line="259" w:lineRule="auto"/>
    </w:pPr>
    <w:rPr>
      <w:kern w:val="0"/>
      <w:sz w:val="22"/>
      <w:szCs w:val="22"/>
      <w14:ligatures w14:val="none"/>
    </w:rPr>
  </w:style>
  <w:style w:type="paragraph" w:styleId="Heading1">
    <w:name w:val="heading 1"/>
    <w:basedOn w:val="Normal"/>
    <w:next w:val="Normal"/>
    <w:link w:val="Heading1Char"/>
    <w:uiPriority w:val="9"/>
    <w:qFormat/>
    <w:rsid w:val="00E427F0"/>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427F0"/>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427F0"/>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427F0"/>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E427F0"/>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E427F0"/>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E427F0"/>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E427F0"/>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E427F0"/>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7F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27F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27F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27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27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27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27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27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27F0"/>
    <w:rPr>
      <w:rFonts w:eastAsiaTheme="majorEastAsia" w:cstheme="majorBidi"/>
      <w:color w:val="272727" w:themeColor="text1" w:themeTint="D8"/>
    </w:rPr>
  </w:style>
  <w:style w:type="paragraph" w:styleId="Title">
    <w:name w:val="Title"/>
    <w:basedOn w:val="Normal"/>
    <w:next w:val="Normal"/>
    <w:link w:val="TitleChar"/>
    <w:uiPriority w:val="10"/>
    <w:qFormat/>
    <w:rsid w:val="00E427F0"/>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427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27F0"/>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427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27F0"/>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E427F0"/>
    <w:rPr>
      <w:i/>
      <w:iCs/>
      <w:color w:val="404040" w:themeColor="text1" w:themeTint="BF"/>
    </w:rPr>
  </w:style>
  <w:style w:type="paragraph" w:styleId="ListParagraph">
    <w:name w:val="List Paragraph"/>
    <w:basedOn w:val="Normal"/>
    <w:uiPriority w:val="34"/>
    <w:qFormat/>
    <w:rsid w:val="00E427F0"/>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E427F0"/>
    <w:rPr>
      <w:i/>
      <w:iCs/>
      <w:color w:val="0F4761" w:themeColor="accent1" w:themeShade="BF"/>
    </w:rPr>
  </w:style>
  <w:style w:type="paragraph" w:styleId="IntenseQuote">
    <w:name w:val="Intense Quote"/>
    <w:basedOn w:val="Normal"/>
    <w:next w:val="Normal"/>
    <w:link w:val="IntenseQuoteChar"/>
    <w:uiPriority w:val="30"/>
    <w:qFormat/>
    <w:rsid w:val="00E427F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E427F0"/>
    <w:rPr>
      <w:i/>
      <w:iCs/>
      <w:color w:val="0F4761" w:themeColor="accent1" w:themeShade="BF"/>
    </w:rPr>
  </w:style>
  <w:style w:type="character" w:styleId="IntenseReference">
    <w:name w:val="Intense Reference"/>
    <w:basedOn w:val="DefaultParagraphFont"/>
    <w:uiPriority w:val="32"/>
    <w:qFormat/>
    <w:rsid w:val="00E427F0"/>
    <w:rPr>
      <w:b/>
      <w:bCs/>
      <w:smallCaps/>
      <w:color w:val="0F4761" w:themeColor="accent1" w:themeShade="BF"/>
      <w:spacing w:val="5"/>
    </w:rPr>
  </w:style>
  <w:style w:type="character" w:styleId="Strong">
    <w:name w:val="Strong"/>
    <w:basedOn w:val="DefaultParagraphFont"/>
    <w:uiPriority w:val="22"/>
    <w:qFormat/>
    <w:rsid w:val="00E427F0"/>
    <w:rPr>
      <w:b/>
      <w:bCs/>
    </w:rPr>
  </w:style>
  <w:style w:type="character" w:styleId="Emphasis">
    <w:name w:val="Emphasis"/>
    <w:basedOn w:val="DefaultParagraphFont"/>
    <w:uiPriority w:val="20"/>
    <w:qFormat/>
    <w:rsid w:val="00E427F0"/>
    <w:rPr>
      <w:i/>
      <w:iCs/>
    </w:rPr>
  </w:style>
  <w:style w:type="paragraph" w:customStyle="1" w:styleId="Default">
    <w:name w:val="Default"/>
    <w:rsid w:val="00E427F0"/>
    <w:pPr>
      <w:autoSpaceDE w:val="0"/>
      <w:autoSpaceDN w:val="0"/>
      <w:adjustRightInd w:val="0"/>
      <w:spacing w:after="0" w:line="240" w:lineRule="auto"/>
    </w:pPr>
    <w:rPr>
      <w:rFonts w:ascii="Times New Roman" w:hAnsi="Times New Roman" w:cs="Times New Roman"/>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245</Words>
  <Characters>1496</Characters>
  <Application>Microsoft Office Word</Application>
  <DocSecurity>0</DocSecurity>
  <Lines>34</Lines>
  <Paragraphs>24</Paragraphs>
  <ScaleCrop>false</ScaleCrop>
  <Company/>
  <LinksUpToDate>false</LinksUpToDate>
  <CharactersWithSpaces>1717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Merlin Hedrick</dc:creator>
  <cp:keywords/>
  <dc:description/>
  <cp:lastModifiedBy>Merlin Hedrick</cp:lastModifiedBy>
  <cp:revision>1</cp:revision>
  <dcterms:created xsi:type="dcterms:W3CDTF">2026-03-03T13:51:00Z</dcterms:created>
  <dcterms:modified xsi:type="dcterms:W3CDTF">2026-03-03T13:57:00Z</dcterms:modified>
</cp:coreProperties>
</file>