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C984" w14:textId="77777777" w:rsidR="00CA2BB3" w:rsidRDefault="00CA2BB3" w:rsidP="00CA2BB3">
      <w:pPr>
        <w:pStyle w:val="NoSpacing"/>
      </w:pPr>
      <w:r>
        <w:t>College of Arts and Sciences</w:t>
      </w:r>
    </w:p>
    <w:p w14:paraId="6BF3AF2F" w14:textId="77777777" w:rsidR="00CA2BB3" w:rsidRDefault="00CA2BB3" w:rsidP="00CA2BB3">
      <w:pPr>
        <w:pStyle w:val="NoSpacing"/>
      </w:pPr>
      <w:r>
        <w:t>Department of Communication Studies</w:t>
      </w:r>
    </w:p>
    <w:p w14:paraId="7E947CEE" w14:textId="77777777" w:rsidR="00CA2BB3" w:rsidRDefault="00CA2BB3" w:rsidP="00CA2BB3">
      <w:pPr>
        <w:pStyle w:val="NoSpacing"/>
      </w:pPr>
    </w:p>
    <w:p w14:paraId="2189B52B" w14:textId="77777777" w:rsidR="00CA2BB3" w:rsidRDefault="00CA2BB3" w:rsidP="00CA2BB3">
      <w:pPr>
        <w:pStyle w:val="NoSpacing"/>
      </w:pPr>
    </w:p>
    <w:p w14:paraId="3AF7EC17" w14:textId="715AEA0D" w:rsidR="00CA2BB3" w:rsidRPr="00F737E1" w:rsidRDefault="00CA2BB3" w:rsidP="00CA2BB3">
      <w:pPr>
        <w:pStyle w:val="NoSpacing"/>
        <w:jc w:val="center"/>
      </w:pPr>
      <w:r w:rsidRPr="001049DF">
        <w:rPr>
          <w:u w:val="single"/>
        </w:rPr>
        <w:t>COM</w:t>
      </w:r>
      <w:r>
        <w:rPr>
          <w:u w:val="single"/>
        </w:rPr>
        <w:t>M</w:t>
      </w:r>
      <w:r w:rsidRPr="001049DF">
        <w:rPr>
          <w:u w:val="single"/>
        </w:rPr>
        <w:t xml:space="preserve"> 120</w:t>
      </w:r>
      <w:r w:rsidR="00572907">
        <w:rPr>
          <w:u w:val="single"/>
        </w:rPr>
        <w:t>-</w:t>
      </w:r>
      <w:r w:rsidR="00C65C4E">
        <w:rPr>
          <w:u w:val="single"/>
        </w:rPr>
        <w:t>2</w:t>
      </w:r>
      <w:r w:rsidRPr="001049DF">
        <w:rPr>
          <w:u w:val="single"/>
        </w:rPr>
        <w:t xml:space="preserve"> – PUBLIC SPEAKING</w:t>
      </w:r>
    </w:p>
    <w:p w14:paraId="54291468" w14:textId="5C86E368" w:rsidR="00CA2BB3" w:rsidRDefault="000C0BFA" w:rsidP="00CA2BB3">
      <w:pPr>
        <w:pStyle w:val="NoSpacing"/>
        <w:jc w:val="center"/>
      </w:pPr>
      <w:r>
        <w:t>Spring</w:t>
      </w:r>
      <w:r w:rsidR="00572907">
        <w:t xml:space="preserve"> </w:t>
      </w:r>
      <w:r w:rsidR="007738A0">
        <w:t>202</w:t>
      </w:r>
      <w:r w:rsidR="00C65C4E">
        <w:t>3</w:t>
      </w:r>
      <w:r w:rsidR="00572907">
        <w:t xml:space="preserve">: </w:t>
      </w:r>
      <w:r w:rsidR="007738A0">
        <w:t>Mondays</w:t>
      </w:r>
      <w:r w:rsidR="00572907">
        <w:t xml:space="preserve">, </w:t>
      </w:r>
      <w:r w:rsidR="007738A0">
        <w:t>430</w:t>
      </w:r>
      <w:r w:rsidR="00572907">
        <w:t xml:space="preserve">pm – </w:t>
      </w:r>
      <w:r w:rsidR="007738A0">
        <w:t>700</w:t>
      </w:r>
      <w:r w:rsidR="00CA2BB3">
        <w:t xml:space="preserve">pm; 3 credits; on ground; </w:t>
      </w:r>
      <w:r w:rsidR="00A43855">
        <w:t>HHC</w:t>
      </w:r>
      <w:r w:rsidR="00DD6908">
        <w:t xml:space="preserve"> </w:t>
      </w:r>
      <w:r w:rsidR="00B000AB">
        <w:t>20</w:t>
      </w:r>
      <w:r w:rsidR="00316A59">
        <w:t>3</w:t>
      </w:r>
      <w:r w:rsidR="00CA2BB3">
        <w:t xml:space="preserve">   </w:t>
      </w:r>
    </w:p>
    <w:p w14:paraId="4700C2C1" w14:textId="77777777" w:rsidR="00CA2BB3" w:rsidRDefault="00CA2BB3" w:rsidP="00CA2BB3">
      <w:pPr>
        <w:pStyle w:val="NoSpacing"/>
      </w:pPr>
    </w:p>
    <w:p w14:paraId="033C5250" w14:textId="19F937F7" w:rsidR="00CA2BB3" w:rsidRDefault="007738A0" w:rsidP="00CA2BB3">
      <w:pPr>
        <w:pStyle w:val="NoSpacing"/>
      </w:pPr>
      <w:r>
        <w:t>Dr.</w:t>
      </w:r>
      <w:r w:rsidR="00CA2BB3">
        <w:t xml:space="preserve"> Josh</w:t>
      </w:r>
      <w:r>
        <w:t>ua J</w:t>
      </w:r>
      <w:r w:rsidR="00CA2BB3">
        <w:t xml:space="preserve"> Meyer</w:t>
      </w:r>
    </w:p>
    <w:p w14:paraId="3C2E85A1" w14:textId="1572E062" w:rsidR="00CA2BB3" w:rsidRDefault="00CA2BB3" w:rsidP="00CA2BB3">
      <w:pPr>
        <w:pStyle w:val="NoSpacing"/>
      </w:pPr>
      <w:r>
        <w:t>Email: j</w:t>
      </w:r>
      <w:r w:rsidR="007738A0">
        <w:t xml:space="preserve">meyer@eastern.edu </w:t>
      </w:r>
      <w:r>
        <w:t xml:space="preserve">  </w:t>
      </w:r>
    </w:p>
    <w:p w14:paraId="5FC93EAA" w14:textId="77777777" w:rsidR="00CA2BB3" w:rsidRDefault="00CA2BB3" w:rsidP="00CA2BB3">
      <w:pPr>
        <w:pStyle w:val="NoSpacing"/>
      </w:pPr>
      <w:r>
        <w:t>Phone: 215.460.8128 (emergencies only)</w:t>
      </w:r>
    </w:p>
    <w:p w14:paraId="4675F40C" w14:textId="77777777" w:rsidR="00CA2BB3" w:rsidRDefault="00CA2BB3" w:rsidP="00CA2BB3">
      <w:pPr>
        <w:pStyle w:val="NoSpacing"/>
      </w:pPr>
      <w:r>
        <w:t xml:space="preserve">Office Hours: By appointment </w:t>
      </w:r>
    </w:p>
    <w:p w14:paraId="3620469A" w14:textId="77777777" w:rsidR="00CA2BB3" w:rsidRDefault="00CA2BB3" w:rsidP="00CA2BB3">
      <w:pPr>
        <w:pStyle w:val="NoSpacing"/>
        <w:jc w:val="center"/>
      </w:pPr>
    </w:p>
    <w:p w14:paraId="0F415E69" w14:textId="77777777" w:rsidR="00CA2BB3" w:rsidRDefault="00CA2BB3" w:rsidP="00CA2BB3">
      <w:pPr>
        <w:pStyle w:val="NoSpacing"/>
        <w:jc w:val="center"/>
      </w:pPr>
    </w:p>
    <w:p w14:paraId="59CF9B2A" w14:textId="77777777" w:rsidR="00CA2BB3" w:rsidRDefault="00CA2BB3" w:rsidP="00CA2BB3">
      <w:pPr>
        <w:pStyle w:val="NoSpacing"/>
        <w:pBdr>
          <w:bottom w:val="single" w:sz="6" w:space="1" w:color="auto"/>
        </w:pBdr>
      </w:pPr>
      <w:r w:rsidRPr="002C2359">
        <w:t>Materials Needed for Course</w:t>
      </w:r>
    </w:p>
    <w:p w14:paraId="0C807CDE" w14:textId="77777777" w:rsidR="00CA2BB3" w:rsidRDefault="00CA2BB3" w:rsidP="00CA2BB3">
      <w:pPr>
        <w:pStyle w:val="NoSpacing"/>
      </w:pPr>
    </w:p>
    <w:p w14:paraId="384305A0" w14:textId="66C3D419" w:rsidR="00CA2BB3" w:rsidRDefault="00CA2BB3" w:rsidP="00CA2BB3">
      <w:pPr>
        <w:pStyle w:val="NoSpacing"/>
      </w:pPr>
      <w:r>
        <w:rPr>
          <w:b/>
        </w:rPr>
        <w:t xml:space="preserve">Textbook </w:t>
      </w:r>
      <w:r w:rsidR="007738A0">
        <w:rPr>
          <w:b/>
        </w:rPr>
        <w:t>–</w:t>
      </w:r>
      <w:r>
        <w:t xml:space="preserve"> </w:t>
      </w:r>
      <w:r w:rsidR="007738A0">
        <w:rPr>
          <w:iCs/>
        </w:rPr>
        <w:t>Readings provided by professor</w:t>
      </w:r>
      <w:r>
        <w:t xml:space="preserve"> </w:t>
      </w:r>
    </w:p>
    <w:p w14:paraId="7E3B8EB5" w14:textId="77777777" w:rsidR="00CA2BB3" w:rsidRDefault="00CA2BB3" w:rsidP="00CA2BB3">
      <w:pPr>
        <w:pStyle w:val="NoSpacing"/>
      </w:pPr>
    </w:p>
    <w:p w14:paraId="4DDEAFD0" w14:textId="77777777" w:rsidR="00CA2BB3" w:rsidRDefault="00CA2BB3" w:rsidP="00CA2BB3">
      <w:pPr>
        <w:pStyle w:val="NoSpacing"/>
      </w:pPr>
    </w:p>
    <w:p w14:paraId="730B945A" w14:textId="77777777" w:rsidR="00CA2BB3" w:rsidRDefault="00CA2BB3" w:rsidP="00CA2BB3">
      <w:pPr>
        <w:pStyle w:val="NoSpacing"/>
        <w:pBdr>
          <w:bottom w:val="single" w:sz="6" w:space="1" w:color="auto"/>
        </w:pBdr>
      </w:pPr>
      <w:r>
        <w:t xml:space="preserve">The Communication Studies Department Mission Statement and Curricular Objectives </w:t>
      </w:r>
    </w:p>
    <w:p w14:paraId="1E474013" w14:textId="77777777" w:rsidR="00CA2BB3" w:rsidRDefault="00CA2BB3" w:rsidP="00CA2BB3">
      <w:pPr>
        <w:pStyle w:val="NoSpacing"/>
        <w:rPr>
          <w:b/>
        </w:rPr>
      </w:pPr>
    </w:p>
    <w:p w14:paraId="2E71EAA7" w14:textId="77777777" w:rsidR="00CA2BB3" w:rsidRDefault="00CA2BB3" w:rsidP="00CA2BB3">
      <w:pPr>
        <w:pStyle w:val="NoSpacing"/>
      </w:pPr>
      <w:r>
        <w:t xml:space="preserve">The mission of the Communication Studies Department is to encourage and equip students to become competent, creative, and ethical communicators who integrate Eastern University’s commitment to faith, reason, and justice into each communication act.  We explore critically strategies, practices, theories, and technologies that constitute the multiple ways that meaning is co-created.  </w:t>
      </w:r>
    </w:p>
    <w:p w14:paraId="6343C2A9" w14:textId="77777777" w:rsidR="00CA2BB3" w:rsidRPr="00E02297" w:rsidRDefault="00CA2BB3" w:rsidP="00CA2BB3">
      <w:pPr>
        <w:pStyle w:val="NoSpacing"/>
      </w:pPr>
    </w:p>
    <w:p w14:paraId="398FBDDD" w14:textId="77777777" w:rsidR="00CA2BB3" w:rsidRPr="00E02297" w:rsidRDefault="00CA2BB3" w:rsidP="00CA2BB3">
      <w:pPr>
        <w:pStyle w:val="NoSpacing"/>
        <w:numPr>
          <w:ilvl w:val="0"/>
          <w:numId w:val="1"/>
        </w:numPr>
      </w:pPr>
      <w:r w:rsidRPr="00E02297">
        <w:t xml:space="preserve">Our approach to the study of human communication implies a significant integration of scholarship and practice.  </w:t>
      </w:r>
      <w:r w:rsidRPr="00E02297">
        <w:rPr>
          <w:b/>
        </w:rPr>
        <w:t>Therefore, students should demonstrate a critical understanding of communication history, theory, and practice</w:t>
      </w:r>
      <w:r w:rsidRPr="00E02297">
        <w:t>.</w:t>
      </w:r>
    </w:p>
    <w:p w14:paraId="5A739369" w14:textId="77777777" w:rsidR="00CA2BB3" w:rsidRPr="00E02297" w:rsidRDefault="00CA2BB3" w:rsidP="00CA2BB3">
      <w:pPr>
        <w:pStyle w:val="NoSpacing"/>
      </w:pPr>
    </w:p>
    <w:p w14:paraId="1EEB11F7" w14:textId="77777777" w:rsidR="00CA2BB3" w:rsidRPr="00E02297" w:rsidRDefault="00CA2BB3" w:rsidP="00CA2BB3">
      <w:pPr>
        <w:pStyle w:val="NoSpacing"/>
        <w:numPr>
          <w:ilvl w:val="0"/>
          <w:numId w:val="1"/>
        </w:numPr>
      </w:pPr>
      <w:r w:rsidRPr="00E02297">
        <w:t xml:space="preserve">We believe that our responsibility as stewards of God’s creation extends to the symbolic dimensions of creation, and that the study of human communication is uniquely suited to help students understand, maintain, repair, and transform symbol systems that form the core of every human culture.  </w:t>
      </w:r>
      <w:r w:rsidRPr="00E02297">
        <w:rPr>
          <w:b/>
        </w:rPr>
        <w:t>Thus, students should be able to produce messages appropriate to a variety of communication contexts</w:t>
      </w:r>
      <w:r w:rsidRPr="00E02297">
        <w:t xml:space="preserve">.  </w:t>
      </w:r>
    </w:p>
    <w:p w14:paraId="3B1CFD02" w14:textId="77777777" w:rsidR="00CA2BB3" w:rsidRPr="00E02297" w:rsidRDefault="00CA2BB3" w:rsidP="00CA2BB3">
      <w:pPr>
        <w:pStyle w:val="NoSpacing"/>
      </w:pPr>
    </w:p>
    <w:p w14:paraId="62230C1E" w14:textId="77777777" w:rsidR="00CA2BB3" w:rsidRPr="00E02297" w:rsidRDefault="00CA2BB3" w:rsidP="00CA2BB3">
      <w:pPr>
        <w:pStyle w:val="NoSpacing"/>
        <w:numPr>
          <w:ilvl w:val="0"/>
          <w:numId w:val="1"/>
        </w:numPr>
      </w:pPr>
      <w:r w:rsidRPr="00E02297">
        <w:t>No study of human communication can be complete unless it strives to ameliorate</w:t>
      </w:r>
      <w:r>
        <w:t xml:space="preserve"> (to make better)</w:t>
      </w:r>
      <w:r w:rsidRPr="00E02297">
        <w:t xml:space="preserve"> the social injustice that communication choices can create, perpetuate, and conceal.  </w:t>
      </w:r>
      <w:r w:rsidRPr="00E02297">
        <w:rPr>
          <w:b/>
        </w:rPr>
        <w:t>Thus, students should understand the contexts (political, social, legal, and cultural), in which messages are produced, disseminated, and interpreted</w:t>
      </w:r>
      <w:r w:rsidRPr="00E02297">
        <w:t xml:space="preserve">.  </w:t>
      </w:r>
    </w:p>
    <w:p w14:paraId="7594C54B" w14:textId="77777777" w:rsidR="00CA2BB3" w:rsidRPr="00862C96" w:rsidRDefault="00CA2BB3" w:rsidP="00CA2BB3">
      <w:pPr>
        <w:pStyle w:val="NoSpacing"/>
      </w:pPr>
    </w:p>
    <w:p w14:paraId="6761CBC0" w14:textId="77777777" w:rsidR="00CA2BB3" w:rsidRDefault="00CA2BB3" w:rsidP="00CA2BB3">
      <w:pPr>
        <w:pStyle w:val="NoSpacing"/>
      </w:pPr>
    </w:p>
    <w:p w14:paraId="2DD2682E" w14:textId="77777777" w:rsidR="00CA2BB3" w:rsidRDefault="00CA2BB3" w:rsidP="00CA2BB3">
      <w:pPr>
        <w:pStyle w:val="NoSpacing"/>
        <w:pBdr>
          <w:bottom w:val="single" w:sz="6" w:space="1" w:color="auto"/>
        </w:pBdr>
      </w:pPr>
      <w:r>
        <w:t>CO</w:t>
      </w:r>
      <w:r w:rsidR="00DF5B15">
        <w:t>M</w:t>
      </w:r>
      <w:r>
        <w:t xml:space="preserve">M 120 – Public Speaking Goals and Objectives </w:t>
      </w:r>
    </w:p>
    <w:p w14:paraId="7BF387F8" w14:textId="77777777" w:rsidR="00CA2BB3" w:rsidRDefault="00CA2BB3" w:rsidP="00CA2BB3">
      <w:pPr>
        <w:pStyle w:val="NoSpacing"/>
        <w:rPr>
          <w:b/>
        </w:rPr>
      </w:pPr>
    </w:p>
    <w:p w14:paraId="48B43E70" w14:textId="77777777" w:rsidR="00CA2BB3" w:rsidRDefault="00CA2BB3" w:rsidP="00CA2BB3">
      <w:pPr>
        <w:pStyle w:val="NoSpacing"/>
      </w:pPr>
      <w:r>
        <w:t xml:space="preserve">This course is primarily intended to meet the second curricular objective listed above.  It is designed to teach the principles of effective public speaking.  By the end of the semester, you should be able to: </w:t>
      </w:r>
    </w:p>
    <w:p w14:paraId="45CC2694" w14:textId="77777777" w:rsidR="00CA2BB3" w:rsidRDefault="00CA2BB3" w:rsidP="00CA2BB3">
      <w:pPr>
        <w:pStyle w:val="NoSpacing"/>
      </w:pPr>
    </w:p>
    <w:p w14:paraId="43F0D814" w14:textId="77777777" w:rsidR="00CA2BB3" w:rsidRDefault="00CA2BB3" w:rsidP="00CA2BB3">
      <w:pPr>
        <w:pStyle w:val="NoSpacing"/>
        <w:numPr>
          <w:ilvl w:val="0"/>
          <w:numId w:val="2"/>
        </w:numPr>
      </w:pPr>
      <w:r>
        <w:t>Identify and discuss the principles of effective public speaking.</w:t>
      </w:r>
    </w:p>
    <w:p w14:paraId="099E48B7" w14:textId="77777777" w:rsidR="00CA2BB3" w:rsidRDefault="00CA2BB3" w:rsidP="00CA2BB3">
      <w:pPr>
        <w:pStyle w:val="NoSpacing"/>
        <w:numPr>
          <w:ilvl w:val="0"/>
          <w:numId w:val="2"/>
        </w:numPr>
      </w:pPr>
      <w:r>
        <w:t>Select speech topics and goals appropriate to a given audience and situation.</w:t>
      </w:r>
    </w:p>
    <w:p w14:paraId="185858F8" w14:textId="77777777" w:rsidR="00CA2BB3" w:rsidRDefault="00CA2BB3" w:rsidP="00CA2BB3">
      <w:pPr>
        <w:pStyle w:val="NoSpacing"/>
        <w:numPr>
          <w:ilvl w:val="0"/>
          <w:numId w:val="2"/>
        </w:numPr>
      </w:pPr>
      <w:r>
        <w:t>Construct speeches that are clear, cohesive, and appropriate to the specific goals and audience.</w:t>
      </w:r>
    </w:p>
    <w:p w14:paraId="1059D652" w14:textId="77777777" w:rsidR="00CA2BB3" w:rsidRDefault="00CA2BB3" w:rsidP="00CA2BB3">
      <w:pPr>
        <w:pStyle w:val="NoSpacing"/>
        <w:numPr>
          <w:ilvl w:val="0"/>
          <w:numId w:val="2"/>
        </w:numPr>
      </w:pPr>
      <w:r>
        <w:t>Deliver speeches in a manner that enhances clarity and facilitates goal achievement.</w:t>
      </w:r>
    </w:p>
    <w:p w14:paraId="617FD26A" w14:textId="77777777" w:rsidR="00CA2BB3" w:rsidRDefault="00CA2BB3" w:rsidP="00CA2BB3">
      <w:pPr>
        <w:pStyle w:val="NoSpacing"/>
        <w:numPr>
          <w:ilvl w:val="0"/>
          <w:numId w:val="2"/>
        </w:numPr>
      </w:pPr>
      <w:r>
        <w:t xml:space="preserve">Analyze and critique public speeches to discern the speakers’ goals, strategies, strengths, and weaknesses.  </w:t>
      </w:r>
    </w:p>
    <w:p w14:paraId="7FB82969" w14:textId="77777777" w:rsidR="00CA2BB3" w:rsidRDefault="00CA2BB3" w:rsidP="00CA2BB3">
      <w:pPr>
        <w:pStyle w:val="NoSpacing"/>
        <w:ind w:left="1080"/>
      </w:pPr>
    </w:p>
    <w:p w14:paraId="5719997A" w14:textId="77777777" w:rsidR="00CA2BB3" w:rsidRDefault="00CA2BB3" w:rsidP="00CA2BB3">
      <w:pPr>
        <w:pStyle w:val="NoSpacing"/>
        <w:ind w:left="1080"/>
      </w:pPr>
    </w:p>
    <w:p w14:paraId="0C21D2BD" w14:textId="77777777" w:rsidR="00CA2BB3" w:rsidRDefault="00CA2BB3" w:rsidP="00CA2BB3">
      <w:pPr>
        <w:pStyle w:val="NoSpacing"/>
        <w:pBdr>
          <w:bottom w:val="single" w:sz="6" w:space="1" w:color="auto"/>
        </w:pBdr>
      </w:pPr>
      <w:r>
        <w:t>Assignments</w:t>
      </w:r>
    </w:p>
    <w:p w14:paraId="089E41FA" w14:textId="77777777" w:rsidR="00CA2BB3" w:rsidRDefault="00CA2BB3" w:rsidP="00CA2BB3">
      <w:pPr>
        <w:pStyle w:val="NoSpacing"/>
      </w:pPr>
    </w:p>
    <w:p w14:paraId="3A55D8D4" w14:textId="77777777" w:rsidR="00CA2BB3" w:rsidRDefault="00CA2BB3" w:rsidP="00CA2BB3">
      <w:pPr>
        <w:pStyle w:val="NoSpacing"/>
      </w:pPr>
      <w:r>
        <w:t>You will deliver five speeches, write a major self-critique, evaluate your classmates’ speeches, critique an out-of-class speech, and take three quizzes.  The point values and a brief description of the assignments are as follows:</w:t>
      </w:r>
    </w:p>
    <w:p w14:paraId="0A6C2206" w14:textId="77777777" w:rsidR="00CA2BB3" w:rsidRDefault="00CA2BB3" w:rsidP="00CA2BB3">
      <w:pPr>
        <w:pStyle w:val="NoSpacing"/>
      </w:pPr>
    </w:p>
    <w:p w14:paraId="7161EDF5" w14:textId="77777777" w:rsidR="00CA2BB3" w:rsidRPr="00F02097" w:rsidRDefault="00CA2BB3" w:rsidP="00CA2BB3">
      <w:pPr>
        <w:pStyle w:val="NoSpacing"/>
        <w:numPr>
          <w:ilvl w:val="0"/>
          <w:numId w:val="3"/>
        </w:numPr>
        <w:tabs>
          <w:tab w:val="left" w:leader="dot" w:pos="7200"/>
        </w:tabs>
        <w:rPr>
          <w:rFonts w:cstheme="minorHAnsi"/>
        </w:rPr>
      </w:pPr>
      <w:r w:rsidRPr="00733783">
        <w:rPr>
          <w:rFonts w:cstheme="minorHAnsi"/>
          <w:i/>
        </w:rPr>
        <w:t>Classmate Introduction</w:t>
      </w:r>
      <w:r w:rsidRPr="00F02097">
        <w:rPr>
          <w:rFonts w:cstheme="minorHAnsi"/>
        </w:rPr>
        <w:tab/>
        <w:t>(no grade)</w:t>
      </w:r>
    </w:p>
    <w:p w14:paraId="54F2CF88" w14:textId="77777777" w:rsidR="00CA2BB3" w:rsidRDefault="00CA2BB3" w:rsidP="00CA2BB3">
      <w:pPr>
        <w:pStyle w:val="NoSpacing"/>
        <w:numPr>
          <w:ilvl w:val="0"/>
          <w:numId w:val="3"/>
        </w:numPr>
        <w:tabs>
          <w:tab w:val="left" w:leader="dot" w:pos="7200"/>
        </w:tabs>
        <w:rPr>
          <w:rFonts w:cstheme="minorHAnsi"/>
        </w:rPr>
      </w:pPr>
      <w:r w:rsidRPr="00733783">
        <w:rPr>
          <w:rFonts w:cstheme="minorHAnsi"/>
          <w:i/>
        </w:rPr>
        <w:t>Self-Introductory Speech</w:t>
      </w:r>
      <w:r>
        <w:rPr>
          <w:rFonts w:cstheme="minorHAnsi"/>
        </w:rPr>
        <w:tab/>
        <w:t>35 points</w:t>
      </w:r>
    </w:p>
    <w:p w14:paraId="0210743E" w14:textId="77777777" w:rsidR="00CA2BB3" w:rsidRDefault="00CA2BB3" w:rsidP="00CA2BB3">
      <w:pPr>
        <w:pStyle w:val="NoSpacing"/>
        <w:numPr>
          <w:ilvl w:val="0"/>
          <w:numId w:val="3"/>
        </w:numPr>
        <w:tabs>
          <w:tab w:val="left" w:leader="dot" w:pos="7200"/>
        </w:tabs>
        <w:rPr>
          <w:rFonts w:cstheme="minorHAnsi"/>
        </w:rPr>
      </w:pPr>
      <w:r w:rsidRPr="00733783">
        <w:rPr>
          <w:rFonts w:cstheme="minorHAnsi"/>
          <w:i/>
        </w:rPr>
        <w:t>Speech of Tribute</w:t>
      </w:r>
      <w:r>
        <w:rPr>
          <w:rFonts w:cstheme="minorHAnsi"/>
        </w:rPr>
        <w:tab/>
        <w:t>45 points</w:t>
      </w:r>
    </w:p>
    <w:p w14:paraId="4C482E36" w14:textId="77777777" w:rsidR="00CA2BB3" w:rsidRDefault="00CA2BB3" w:rsidP="00CA2BB3">
      <w:pPr>
        <w:pStyle w:val="NoSpacing"/>
        <w:numPr>
          <w:ilvl w:val="0"/>
          <w:numId w:val="3"/>
        </w:numPr>
        <w:tabs>
          <w:tab w:val="left" w:leader="dot" w:pos="7200"/>
        </w:tabs>
        <w:rPr>
          <w:rFonts w:cstheme="minorHAnsi"/>
        </w:rPr>
      </w:pPr>
      <w:r w:rsidRPr="00733783">
        <w:rPr>
          <w:rFonts w:cstheme="minorHAnsi"/>
          <w:i/>
        </w:rPr>
        <w:t>Informative Speech</w:t>
      </w:r>
      <w:r>
        <w:rPr>
          <w:rFonts w:cstheme="minorHAnsi"/>
        </w:rPr>
        <w:tab/>
        <w:t>50 points</w:t>
      </w:r>
    </w:p>
    <w:p w14:paraId="0821B699" w14:textId="77777777" w:rsidR="00CA2BB3" w:rsidRDefault="00CA2BB3" w:rsidP="00CA2BB3">
      <w:pPr>
        <w:pStyle w:val="NoSpacing"/>
        <w:numPr>
          <w:ilvl w:val="0"/>
          <w:numId w:val="3"/>
        </w:numPr>
        <w:tabs>
          <w:tab w:val="left" w:leader="dot" w:pos="7200"/>
        </w:tabs>
        <w:rPr>
          <w:rFonts w:cstheme="minorHAnsi"/>
        </w:rPr>
      </w:pPr>
      <w:r w:rsidRPr="00733783">
        <w:rPr>
          <w:rFonts w:cstheme="minorHAnsi"/>
          <w:i/>
        </w:rPr>
        <w:t>Persuasive Speech</w:t>
      </w:r>
      <w:r>
        <w:rPr>
          <w:rFonts w:cstheme="minorHAnsi"/>
        </w:rPr>
        <w:tab/>
        <w:t>55 points</w:t>
      </w:r>
    </w:p>
    <w:p w14:paraId="1066C20F" w14:textId="77777777" w:rsidR="00CA2BB3" w:rsidRDefault="00CA2BB3" w:rsidP="00CA2BB3">
      <w:pPr>
        <w:pStyle w:val="NoSpacing"/>
        <w:numPr>
          <w:ilvl w:val="0"/>
          <w:numId w:val="3"/>
        </w:numPr>
        <w:tabs>
          <w:tab w:val="left" w:leader="dot" w:pos="7200"/>
        </w:tabs>
        <w:rPr>
          <w:rFonts w:cstheme="minorHAnsi"/>
        </w:rPr>
      </w:pPr>
      <w:r>
        <w:rPr>
          <w:rFonts w:cstheme="minorHAnsi"/>
        </w:rPr>
        <w:t>Outlines (10 pts each)</w:t>
      </w:r>
      <w:r>
        <w:rPr>
          <w:rFonts w:cstheme="minorHAnsi"/>
        </w:rPr>
        <w:tab/>
        <w:t>40 points</w:t>
      </w:r>
    </w:p>
    <w:p w14:paraId="512F6EF3" w14:textId="77777777" w:rsidR="00CA2BB3" w:rsidRDefault="00CA2BB3" w:rsidP="00CA2BB3">
      <w:pPr>
        <w:pStyle w:val="NoSpacing"/>
        <w:numPr>
          <w:ilvl w:val="0"/>
          <w:numId w:val="3"/>
        </w:numPr>
        <w:tabs>
          <w:tab w:val="left" w:leader="dot" w:pos="7200"/>
        </w:tabs>
        <w:rPr>
          <w:rFonts w:cstheme="minorHAnsi"/>
        </w:rPr>
      </w:pPr>
      <w:r>
        <w:rPr>
          <w:rFonts w:cstheme="minorHAnsi"/>
        </w:rPr>
        <w:t>Critique of Classmate Speeches (15 pts each)</w:t>
      </w:r>
      <w:r>
        <w:rPr>
          <w:rFonts w:cstheme="minorHAnsi"/>
        </w:rPr>
        <w:tab/>
        <w:t>30 points</w:t>
      </w:r>
    </w:p>
    <w:p w14:paraId="23C02E48" w14:textId="77777777" w:rsidR="00CA2BB3" w:rsidRDefault="00CA2BB3" w:rsidP="00CA2BB3">
      <w:pPr>
        <w:pStyle w:val="NoSpacing"/>
        <w:numPr>
          <w:ilvl w:val="0"/>
          <w:numId w:val="3"/>
        </w:numPr>
        <w:tabs>
          <w:tab w:val="left" w:leader="dot" w:pos="7200"/>
        </w:tabs>
        <w:rPr>
          <w:rFonts w:cstheme="minorHAnsi"/>
        </w:rPr>
      </w:pPr>
      <w:r>
        <w:rPr>
          <w:rFonts w:cstheme="minorHAnsi"/>
        </w:rPr>
        <w:t>Critique of Out-of-Class Speech</w:t>
      </w:r>
      <w:r>
        <w:rPr>
          <w:rFonts w:cstheme="minorHAnsi"/>
        </w:rPr>
        <w:tab/>
        <w:t>25 points</w:t>
      </w:r>
    </w:p>
    <w:p w14:paraId="1EBC3702" w14:textId="77777777" w:rsidR="00CA2BB3" w:rsidRDefault="00CA2BB3" w:rsidP="00CA2BB3">
      <w:pPr>
        <w:pStyle w:val="NoSpacing"/>
        <w:numPr>
          <w:ilvl w:val="0"/>
          <w:numId w:val="3"/>
        </w:numPr>
        <w:tabs>
          <w:tab w:val="left" w:leader="dot" w:pos="7200"/>
        </w:tabs>
        <w:rPr>
          <w:rFonts w:cstheme="minorHAnsi"/>
        </w:rPr>
      </w:pPr>
      <w:r>
        <w:rPr>
          <w:rFonts w:cstheme="minorHAnsi"/>
        </w:rPr>
        <w:t>Final Self-Critique Assignment</w:t>
      </w:r>
      <w:r>
        <w:rPr>
          <w:rFonts w:cstheme="minorHAnsi"/>
        </w:rPr>
        <w:tab/>
        <w:t>75 points</w:t>
      </w:r>
    </w:p>
    <w:p w14:paraId="3596F9B4" w14:textId="77777777" w:rsidR="00CA2BB3" w:rsidRDefault="00CA2BB3" w:rsidP="00CA2BB3">
      <w:pPr>
        <w:pStyle w:val="NoSpacing"/>
        <w:numPr>
          <w:ilvl w:val="0"/>
          <w:numId w:val="3"/>
        </w:numPr>
        <w:tabs>
          <w:tab w:val="left" w:leader="dot" w:pos="7200"/>
        </w:tabs>
        <w:rPr>
          <w:rFonts w:cstheme="minorHAnsi"/>
        </w:rPr>
      </w:pPr>
      <w:r>
        <w:rPr>
          <w:rFonts w:cstheme="minorHAnsi"/>
        </w:rPr>
        <w:t>Quizzes (15 pts each)</w:t>
      </w:r>
      <w:r>
        <w:rPr>
          <w:rFonts w:cstheme="minorHAnsi"/>
        </w:rPr>
        <w:tab/>
        <w:t xml:space="preserve">45 points </w:t>
      </w:r>
    </w:p>
    <w:p w14:paraId="7BF64E25" w14:textId="77777777" w:rsidR="00CA2BB3" w:rsidRDefault="00CA2BB3" w:rsidP="00CA2BB3">
      <w:pPr>
        <w:pStyle w:val="NoSpacing"/>
        <w:numPr>
          <w:ilvl w:val="0"/>
          <w:numId w:val="3"/>
        </w:numPr>
        <w:tabs>
          <w:tab w:val="left" w:leader="dot" w:pos="7200"/>
        </w:tabs>
        <w:rPr>
          <w:rFonts w:cstheme="minorHAnsi"/>
        </w:rPr>
      </w:pPr>
      <w:r>
        <w:rPr>
          <w:rFonts w:cstheme="minorHAnsi"/>
        </w:rPr>
        <w:t>Participation</w:t>
      </w:r>
      <w:r>
        <w:rPr>
          <w:rFonts w:cstheme="minorHAnsi"/>
        </w:rPr>
        <w:tab/>
        <w:t>50</w:t>
      </w:r>
      <w:r w:rsidRPr="007E4C17">
        <w:rPr>
          <w:rFonts w:cstheme="minorHAnsi"/>
          <w:u w:val="single"/>
        </w:rPr>
        <w:t xml:space="preserve"> points</w:t>
      </w:r>
      <w:r>
        <w:rPr>
          <w:rFonts w:cstheme="minorHAnsi"/>
        </w:rPr>
        <w:t xml:space="preserve"> </w:t>
      </w:r>
    </w:p>
    <w:p w14:paraId="3320E6E4" w14:textId="77777777" w:rsidR="00CA2BB3" w:rsidRDefault="00CA2BB3" w:rsidP="00CA2BB3">
      <w:pPr>
        <w:pStyle w:val="NoSpacing"/>
        <w:tabs>
          <w:tab w:val="left" w:leader="dot" w:pos="7200"/>
        </w:tabs>
        <w:rPr>
          <w:rFonts w:cstheme="minorHAnsi"/>
        </w:rPr>
      </w:pPr>
      <w:r>
        <w:rPr>
          <w:rFonts w:cstheme="minorHAnsi"/>
        </w:rPr>
        <w:t xml:space="preserve">                                                                                                                                    Total: 450 points</w:t>
      </w:r>
    </w:p>
    <w:p w14:paraId="10467FA3" w14:textId="77777777" w:rsidR="00CA2BB3" w:rsidRDefault="00CA2BB3" w:rsidP="00CA2BB3">
      <w:pPr>
        <w:pStyle w:val="NoSpacing"/>
        <w:tabs>
          <w:tab w:val="left" w:pos="7200"/>
        </w:tabs>
        <w:rPr>
          <w:rFonts w:cstheme="minorHAnsi"/>
        </w:rPr>
      </w:pPr>
    </w:p>
    <w:p w14:paraId="7B9B5CA3" w14:textId="77777777" w:rsidR="00CA2BB3" w:rsidRPr="00F02097" w:rsidRDefault="00CA2BB3" w:rsidP="00CA2BB3">
      <w:pPr>
        <w:pStyle w:val="NoSpacing"/>
        <w:tabs>
          <w:tab w:val="left" w:pos="7200"/>
        </w:tabs>
        <w:rPr>
          <w:rFonts w:cstheme="minorHAnsi"/>
        </w:rPr>
      </w:pPr>
      <w:r>
        <w:rPr>
          <w:rFonts w:cstheme="minorHAnsi"/>
        </w:rPr>
        <w:tab/>
      </w:r>
    </w:p>
    <w:p w14:paraId="123DE3E9" w14:textId="77777777" w:rsidR="00CA2BB3" w:rsidRDefault="00CA2BB3" w:rsidP="00CA2BB3">
      <w:pPr>
        <w:pStyle w:val="NoSpacing"/>
        <w:tabs>
          <w:tab w:val="left" w:leader="dot" w:pos="7200"/>
        </w:tabs>
        <w:rPr>
          <w:rFonts w:cstheme="minorHAnsi"/>
        </w:rPr>
      </w:pPr>
      <w:r>
        <w:rPr>
          <w:rFonts w:cstheme="minorHAnsi"/>
          <w:b/>
        </w:rPr>
        <w:t>Classmate</w:t>
      </w:r>
      <w:r w:rsidRPr="00EB5A4C">
        <w:rPr>
          <w:rFonts w:cstheme="minorHAnsi"/>
          <w:b/>
        </w:rPr>
        <w:t xml:space="preserve"> Introduction</w:t>
      </w:r>
      <w:r>
        <w:rPr>
          <w:rFonts w:cstheme="minorHAnsi"/>
        </w:rPr>
        <w:t xml:space="preserve">.  You will introduce a classmate so that we understand and remember something important about that person.  Time frame: 2 minutes.  </w:t>
      </w:r>
    </w:p>
    <w:p w14:paraId="6B5D1D83" w14:textId="77777777" w:rsidR="00CA2BB3" w:rsidRDefault="00CA2BB3" w:rsidP="00CA2BB3">
      <w:pPr>
        <w:pStyle w:val="NoSpacing"/>
        <w:tabs>
          <w:tab w:val="left" w:leader="dot" w:pos="7200"/>
        </w:tabs>
        <w:rPr>
          <w:rFonts w:cstheme="minorHAnsi"/>
        </w:rPr>
      </w:pPr>
    </w:p>
    <w:p w14:paraId="6E420972" w14:textId="77777777" w:rsidR="00CA2BB3" w:rsidRDefault="00CA2BB3" w:rsidP="00CA2BB3">
      <w:pPr>
        <w:pStyle w:val="NoSpacing"/>
        <w:tabs>
          <w:tab w:val="left" w:leader="dot" w:pos="7200"/>
        </w:tabs>
        <w:rPr>
          <w:rFonts w:cstheme="minorHAnsi"/>
        </w:rPr>
      </w:pPr>
      <w:r w:rsidRPr="00EB5A4C">
        <w:rPr>
          <w:rFonts w:cstheme="minorHAnsi"/>
          <w:b/>
        </w:rPr>
        <w:t>Self-Introductory Speech</w:t>
      </w:r>
      <w:r>
        <w:rPr>
          <w:rFonts w:cstheme="minorHAnsi"/>
        </w:rPr>
        <w:t xml:space="preserve">.  You will share with your audience something about yourself through which they can gain a better understanding of who you are as a unique individual.  Time frame: 3-4 minutes.  For this speech you are only allowed to use a key-word outline (preferably on note cards).      </w:t>
      </w:r>
    </w:p>
    <w:p w14:paraId="7671591D" w14:textId="77777777" w:rsidR="00CA2BB3" w:rsidRDefault="00CA2BB3" w:rsidP="00CA2BB3">
      <w:pPr>
        <w:pStyle w:val="NoSpacing"/>
        <w:tabs>
          <w:tab w:val="left" w:leader="dot" w:pos="7200"/>
        </w:tabs>
        <w:rPr>
          <w:rFonts w:cstheme="minorHAnsi"/>
        </w:rPr>
      </w:pPr>
    </w:p>
    <w:p w14:paraId="7574B3BB" w14:textId="77777777" w:rsidR="00CA2BB3" w:rsidRDefault="00CA2BB3" w:rsidP="00CA2BB3">
      <w:pPr>
        <w:pStyle w:val="NoSpacing"/>
        <w:tabs>
          <w:tab w:val="left" w:leader="dot" w:pos="7200"/>
        </w:tabs>
        <w:rPr>
          <w:rFonts w:cstheme="minorHAnsi"/>
        </w:rPr>
      </w:pPr>
      <w:r w:rsidRPr="00EB5A4C">
        <w:rPr>
          <w:rFonts w:cstheme="minorHAnsi"/>
          <w:b/>
        </w:rPr>
        <w:t>Speech of Tribute</w:t>
      </w:r>
      <w:r>
        <w:rPr>
          <w:rFonts w:cstheme="minorHAnsi"/>
        </w:rPr>
        <w:t>.  You will pay tribute to a person that you know.  Time frame: 6-7 minutes.  For this speech you will use a manuscript.</w:t>
      </w:r>
    </w:p>
    <w:p w14:paraId="191FF310" w14:textId="77777777" w:rsidR="00CA2BB3" w:rsidRDefault="00CA2BB3" w:rsidP="00CA2BB3">
      <w:pPr>
        <w:pStyle w:val="NoSpacing"/>
        <w:tabs>
          <w:tab w:val="left" w:leader="dot" w:pos="7200"/>
        </w:tabs>
        <w:rPr>
          <w:rFonts w:cstheme="minorHAnsi"/>
        </w:rPr>
      </w:pPr>
    </w:p>
    <w:p w14:paraId="79BC7677" w14:textId="77777777" w:rsidR="00CA2BB3" w:rsidRDefault="00CA2BB3" w:rsidP="00CA2BB3">
      <w:pPr>
        <w:pStyle w:val="NoSpacing"/>
        <w:tabs>
          <w:tab w:val="left" w:leader="dot" w:pos="7200"/>
        </w:tabs>
        <w:rPr>
          <w:rFonts w:cstheme="minorHAnsi"/>
        </w:rPr>
      </w:pPr>
      <w:r w:rsidRPr="00EB5A4C">
        <w:rPr>
          <w:rFonts w:cstheme="minorHAnsi"/>
          <w:b/>
        </w:rPr>
        <w:t>Informative Speech</w:t>
      </w:r>
      <w:r>
        <w:rPr>
          <w:rFonts w:cstheme="minorHAnsi"/>
        </w:rPr>
        <w:t>.  You will research an issue of injustice in the world today and explain it such that we understand the issue more completely and/or see</w:t>
      </w:r>
      <w:r w:rsidR="002560F1">
        <w:rPr>
          <w:rFonts w:cstheme="minorHAnsi"/>
        </w:rPr>
        <w:t xml:space="preserve"> it in a new way.  Time frame: 8-9</w:t>
      </w:r>
      <w:r>
        <w:rPr>
          <w:rFonts w:cstheme="minorHAnsi"/>
        </w:rPr>
        <w:t xml:space="preserve"> minutes.  For this speech you will need to do significant research, provide a bibliography with your outline, and use visual aids of some kind.    </w:t>
      </w:r>
    </w:p>
    <w:p w14:paraId="4E19A246" w14:textId="77777777" w:rsidR="00CA2BB3" w:rsidRDefault="00CA2BB3" w:rsidP="00CA2BB3">
      <w:pPr>
        <w:pStyle w:val="NoSpacing"/>
        <w:tabs>
          <w:tab w:val="left" w:leader="dot" w:pos="7200"/>
        </w:tabs>
        <w:rPr>
          <w:rFonts w:cstheme="minorHAnsi"/>
        </w:rPr>
      </w:pPr>
    </w:p>
    <w:p w14:paraId="487338C3" w14:textId="6410FD7F" w:rsidR="00CA2BB3" w:rsidRDefault="00CA2BB3" w:rsidP="00CA2BB3">
      <w:pPr>
        <w:pStyle w:val="NoSpacing"/>
        <w:tabs>
          <w:tab w:val="left" w:leader="dot" w:pos="7200"/>
        </w:tabs>
        <w:rPr>
          <w:rFonts w:cstheme="minorHAnsi"/>
        </w:rPr>
      </w:pPr>
      <w:r w:rsidRPr="003A24D6">
        <w:rPr>
          <w:rFonts w:cstheme="minorHAnsi"/>
          <w:b/>
        </w:rPr>
        <w:t>Persuasive Speech</w:t>
      </w:r>
      <w:r>
        <w:rPr>
          <w:rFonts w:cstheme="minorHAnsi"/>
        </w:rPr>
        <w:t xml:space="preserve">.  You will persuade your audience using any of the four persuasive purposes mentioned in the </w:t>
      </w:r>
      <w:r w:rsidR="00DD1A62">
        <w:rPr>
          <w:rFonts w:cstheme="minorHAnsi"/>
        </w:rPr>
        <w:t>readings</w:t>
      </w:r>
      <w:r>
        <w:rPr>
          <w:rFonts w:cstheme="minorHAnsi"/>
        </w:rPr>
        <w:t xml:space="preserve"> – strengthening commitment, weakening commitment, conversion, inducing specific action.    Time frame: 1</w:t>
      </w:r>
      <w:r w:rsidR="002560F1">
        <w:rPr>
          <w:rFonts w:cstheme="minorHAnsi"/>
        </w:rPr>
        <w:t>0-12</w:t>
      </w:r>
      <w:r>
        <w:rPr>
          <w:rFonts w:cstheme="minorHAnsi"/>
        </w:rPr>
        <w:t xml:space="preserve"> minutes.  For this speech you will pick a controversial topic, research both sides of the issue, develop an opinion, articulate your stance, and attempt to persuade the audience.  A bibliography is required.      </w:t>
      </w:r>
    </w:p>
    <w:p w14:paraId="075568CF" w14:textId="77777777" w:rsidR="00CA2BB3" w:rsidRDefault="00CA2BB3" w:rsidP="00CA2BB3">
      <w:pPr>
        <w:pStyle w:val="NoSpacing"/>
        <w:tabs>
          <w:tab w:val="left" w:leader="dot" w:pos="7200"/>
        </w:tabs>
        <w:rPr>
          <w:rFonts w:cstheme="minorHAnsi"/>
        </w:rPr>
      </w:pPr>
    </w:p>
    <w:p w14:paraId="72A28A1D" w14:textId="77777777" w:rsidR="00CA2BB3" w:rsidRDefault="00CA2BB3" w:rsidP="00CA2BB3">
      <w:pPr>
        <w:pStyle w:val="NoSpacing"/>
        <w:tabs>
          <w:tab w:val="left" w:leader="dot" w:pos="7200"/>
        </w:tabs>
        <w:rPr>
          <w:rFonts w:cstheme="minorHAnsi"/>
        </w:rPr>
      </w:pPr>
      <w:r w:rsidRPr="00C12A6C">
        <w:rPr>
          <w:rFonts w:cstheme="minorHAnsi"/>
          <w:b/>
        </w:rPr>
        <w:t>Outlines</w:t>
      </w:r>
      <w:r>
        <w:rPr>
          <w:rFonts w:cstheme="minorHAnsi"/>
        </w:rPr>
        <w:t xml:space="preserve">.  You will create and turn in an outline for each of your graded speeches.  These outlines should be turned in prior to beginning your speech and should be an exact copy of the notes/text from which you are speaking.  </w:t>
      </w:r>
    </w:p>
    <w:p w14:paraId="60996E39" w14:textId="77777777" w:rsidR="00CA2BB3" w:rsidRDefault="00CA2BB3" w:rsidP="00CA2BB3">
      <w:pPr>
        <w:pStyle w:val="NoSpacing"/>
        <w:tabs>
          <w:tab w:val="left" w:leader="dot" w:pos="7200"/>
        </w:tabs>
        <w:rPr>
          <w:rFonts w:cstheme="minorHAnsi"/>
        </w:rPr>
      </w:pPr>
    </w:p>
    <w:p w14:paraId="79266BED" w14:textId="77777777" w:rsidR="00CA2BB3" w:rsidRDefault="00CA2BB3" w:rsidP="00CA2BB3">
      <w:pPr>
        <w:pStyle w:val="NoSpacing"/>
        <w:tabs>
          <w:tab w:val="left" w:leader="dot" w:pos="7200"/>
        </w:tabs>
        <w:rPr>
          <w:rFonts w:cstheme="minorHAnsi"/>
        </w:rPr>
      </w:pPr>
      <w:r w:rsidRPr="00C12A6C">
        <w:rPr>
          <w:rFonts w:cstheme="minorHAnsi"/>
          <w:b/>
        </w:rPr>
        <w:t>Critique of Classmate Speeches</w:t>
      </w:r>
      <w:r>
        <w:rPr>
          <w:rFonts w:cstheme="minorHAnsi"/>
        </w:rPr>
        <w:t xml:space="preserve">.  You will critique your classmates’ speeches throughout the semester.  Two of these evaluations will be selected at random and graded.  A form will be provided to guide your peer evaluation.  </w:t>
      </w:r>
    </w:p>
    <w:p w14:paraId="52076087" w14:textId="77777777" w:rsidR="00CA2BB3" w:rsidRDefault="00CA2BB3" w:rsidP="00CA2BB3">
      <w:pPr>
        <w:pStyle w:val="NoSpacing"/>
        <w:tabs>
          <w:tab w:val="left" w:leader="dot" w:pos="7200"/>
        </w:tabs>
        <w:rPr>
          <w:rFonts w:cstheme="minorHAnsi"/>
        </w:rPr>
      </w:pPr>
    </w:p>
    <w:p w14:paraId="000EF795" w14:textId="77777777" w:rsidR="00CA2BB3" w:rsidRDefault="00CA2BB3" w:rsidP="00CA2BB3">
      <w:pPr>
        <w:pStyle w:val="NoSpacing"/>
        <w:tabs>
          <w:tab w:val="left" w:leader="dot" w:pos="7200"/>
        </w:tabs>
        <w:rPr>
          <w:rFonts w:cstheme="minorHAnsi"/>
        </w:rPr>
      </w:pPr>
      <w:r w:rsidRPr="00E77403">
        <w:rPr>
          <w:rFonts w:cstheme="minorHAnsi"/>
          <w:b/>
        </w:rPr>
        <w:t>C</w:t>
      </w:r>
      <w:r>
        <w:rPr>
          <w:rFonts w:cstheme="minorHAnsi"/>
          <w:b/>
        </w:rPr>
        <w:t>ritique of Out-of-Class Speech</w:t>
      </w:r>
      <w:r>
        <w:rPr>
          <w:rFonts w:cstheme="minorHAnsi"/>
        </w:rPr>
        <w:t xml:space="preserve">.  You will analyze a speech delivered out of the classroom context.  You can evaluate a sermon at your church, a chapel speaker, a political candidate’s speech, or any other type of speech.  This speech should be viewed in person, not online or via TV.  For your analysis, use the “Guide for a Critique of an Outside Speech” form.  Expected length: 3 type-written pages.  </w:t>
      </w:r>
    </w:p>
    <w:p w14:paraId="593CCF1E" w14:textId="77777777" w:rsidR="00CA2BB3" w:rsidRPr="00DA3141" w:rsidRDefault="00CA2BB3" w:rsidP="00CA2BB3">
      <w:pPr>
        <w:pStyle w:val="NoSpacing"/>
        <w:tabs>
          <w:tab w:val="left" w:leader="dot" w:pos="7200"/>
        </w:tabs>
        <w:rPr>
          <w:rFonts w:cstheme="minorHAnsi"/>
          <w:b/>
          <w:sz w:val="20"/>
          <w:szCs w:val="20"/>
        </w:rPr>
      </w:pPr>
    </w:p>
    <w:p w14:paraId="0CE29063" w14:textId="77777777" w:rsidR="00CA2BB3" w:rsidRDefault="00CA2BB3" w:rsidP="00CA2BB3">
      <w:pPr>
        <w:pStyle w:val="NoSpacing"/>
        <w:tabs>
          <w:tab w:val="left" w:leader="dot" w:pos="7200"/>
        </w:tabs>
        <w:rPr>
          <w:rFonts w:cstheme="minorHAnsi"/>
        </w:rPr>
      </w:pPr>
      <w:r w:rsidRPr="004F714D">
        <w:rPr>
          <w:rFonts w:cstheme="minorHAnsi"/>
          <w:b/>
        </w:rPr>
        <w:lastRenderedPageBreak/>
        <w:t>Final Self-Critique Assignment</w:t>
      </w:r>
      <w:r>
        <w:rPr>
          <w:rFonts w:cstheme="minorHAnsi"/>
        </w:rPr>
        <w:t xml:space="preserve">.  You will evaluate the progress you have made as a speaker </w:t>
      </w:r>
      <w:proofErr w:type="gramStart"/>
      <w:r>
        <w:rPr>
          <w:rFonts w:cstheme="minorHAnsi"/>
        </w:rPr>
        <w:t>during the course of</w:t>
      </w:r>
      <w:proofErr w:type="gramEnd"/>
      <w:r>
        <w:rPr>
          <w:rFonts w:cstheme="minorHAnsi"/>
        </w:rPr>
        <w:t xml:space="preserve"> the semester.  You will review all four of your recorded speeches back-to-back, then respond to a series of questions aimed to guide your reflection.         </w:t>
      </w:r>
    </w:p>
    <w:p w14:paraId="6AC9E8F3" w14:textId="77777777" w:rsidR="00CA2BB3" w:rsidRPr="00DA3141" w:rsidRDefault="00CA2BB3" w:rsidP="00CA2BB3">
      <w:pPr>
        <w:pStyle w:val="NoSpacing"/>
        <w:tabs>
          <w:tab w:val="left" w:leader="dot" w:pos="7200"/>
        </w:tabs>
        <w:rPr>
          <w:rFonts w:cstheme="minorHAnsi"/>
          <w:sz w:val="20"/>
          <w:szCs w:val="20"/>
        </w:rPr>
      </w:pPr>
    </w:p>
    <w:p w14:paraId="5EFA9AF3" w14:textId="77777777" w:rsidR="00CA2BB3" w:rsidRDefault="00CA2BB3" w:rsidP="00CA2BB3">
      <w:pPr>
        <w:pStyle w:val="NoSpacing"/>
        <w:tabs>
          <w:tab w:val="left" w:leader="dot" w:pos="7200"/>
        </w:tabs>
        <w:rPr>
          <w:rFonts w:cstheme="minorHAnsi"/>
        </w:rPr>
      </w:pPr>
      <w:r w:rsidRPr="00BA21A1">
        <w:rPr>
          <w:rFonts w:cstheme="minorHAnsi"/>
          <w:b/>
        </w:rPr>
        <w:t>Quizzes</w:t>
      </w:r>
      <w:r>
        <w:rPr>
          <w:rFonts w:cstheme="minorHAnsi"/>
        </w:rPr>
        <w:t xml:space="preserve">.  We will take three quizzes throughout the semester covering information from the textbook and classroom lectures/discussion.  </w:t>
      </w:r>
    </w:p>
    <w:p w14:paraId="4F17530A" w14:textId="77777777" w:rsidR="00CA2BB3" w:rsidRPr="00DA3141" w:rsidRDefault="00CA2BB3" w:rsidP="00CA2BB3">
      <w:pPr>
        <w:pStyle w:val="NoSpacing"/>
        <w:tabs>
          <w:tab w:val="left" w:leader="dot" w:pos="7200"/>
        </w:tabs>
        <w:rPr>
          <w:rFonts w:cstheme="minorHAnsi"/>
          <w:sz w:val="20"/>
          <w:szCs w:val="20"/>
        </w:rPr>
      </w:pPr>
    </w:p>
    <w:p w14:paraId="4CD97CA6" w14:textId="77777777" w:rsidR="00CA2BB3" w:rsidRDefault="00CA2BB3" w:rsidP="00CA2BB3">
      <w:pPr>
        <w:pStyle w:val="NoSpacing"/>
        <w:tabs>
          <w:tab w:val="left" w:leader="dot" w:pos="7200"/>
        </w:tabs>
        <w:rPr>
          <w:rFonts w:cstheme="minorHAnsi"/>
        </w:rPr>
      </w:pPr>
      <w:r w:rsidRPr="00BA21A1">
        <w:rPr>
          <w:rFonts w:cstheme="minorHAnsi"/>
          <w:b/>
        </w:rPr>
        <w:t>Participation</w:t>
      </w:r>
      <w:r>
        <w:rPr>
          <w:rFonts w:cstheme="minorHAnsi"/>
        </w:rPr>
        <w:t xml:space="preserve">.  Your participation will be graded on your attendance (15 pts), engagement during lectures/discussions (20 pts), and attentiveness to your classmates’ speeches (15 pts).    </w:t>
      </w:r>
    </w:p>
    <w:p w14:paraId="4E8FDA39" w14:textId="77777777" w:rsidR="00CA2BB3" w:rsidRPr="00DA3141" w:rsidRDefault="00CA2BB3" w:rsidP="00CA2BB3">
      <w:pPr>
        <w:pStyle w:val="NoSpacing"/>
        <w:tabs>
          <w:tab w:val="left" w:pos="1665"/>
        </w:tabs>
        <w:rPr>
          <w:rFonts w:cstheme="minorHAnsi"/>
          <w:sz w:val="20"/>
          <w:szCs w:val="20"/>
        </w:rPr>
      </w:pPr>
      <w:r w:rsidRPr="00DA3141">
        <w:rPr>
          <w:rFonts w:cstheme="minorHAnsi"/>
          <w:sz w:val="20"/>
          <w:szCs w:val="20"/>
        </w:rPr>
        <w:t xml:space="preserve">    </w:t>
      </w:r>
      <w:r w:rsidRPr="00DA3141">
        <w:rPr>
          <w:rFonts w:cstheme="minorHAnsi"/>
          <w:sz w:val="20"/>
          <w:szCs w:val="20"/>
        </w:rPr>
        <w:tab/>
      </w:r>
    </w:p>
    <w:p w14:paraId="7FB3A873" w14:textId="77777777" w:rsidR="00CA2BB3" w:rsidRPr="00DA3141" w:rsidRDefault="00CA2BB3" w:rsidP="00CA2BB3">
      <w:pPr>
        <w:pStyle w:val="NoSpacing"/>
        <w:tabs>
          <w:tab w:val="left" w:leader="dot" w:pos="7200"/>
        </w:tabs>
        <w:rPr>
          <w:rFonts w:cstheme="minorHAnsi"/>
          <w:sz w:val="20"/>
          <w:szCs w:val="20"/>
        </w:rPr>
      </w:pPr>
    </w:p>
    <w:p w14:paraId="2A524BA0" w14:textId="77777777" w:rsidR="00CA2BB3" w:rsidRDefault="00CA2BB3" w:rsidP="00CA2BB3">
      <w:pPr>
        <w:pStyle w:val="NoSpacing"/>
        <w:pBdr>
          <w:bottom w:val="single" w:sz="6" w:space="1" w:color="auto"/>
        </w:pBdr>
        <w:tabs>
          <w:tab w:val="left" w:leader="dot" w:pos="7200"/>
        </w:tabs>
        <w:rPr>
          <w:rFonts w:cstheme="minorHAnsi"/>
        </w:rPr>
      </w:pPr>
      <w:r>
        <w:rPr>
          <w:rFonts w:cstheme="minorHAnsi"/>
        </w:rPr>
        <w:t>Course Policies</w:t>
      </w:r>
    </w:p>
    <w:p w14:paraId="322BF8BE" w14:textId="77777777" w:rsidR="00CA2BB3" w:rsidRDefault="00CA2BB3" w:rsidP="00CA2BB3">
      <w:pPr>
        <w:pStyle w:val="NoSpacing"/>
        <w:tabs>
          <w:tab w:val="left" w:leader="dot" w:pos="7200"/>
        </w:tabs>
        <w:rPr>
          <w:rFonts w:cstheme="minorHAnsi"/>
        </w:rPr>
      </w:pPr>
    </w:p>
    <w:p w14:paraId="5BF24CAA" w14:textId="77777777" w:rsidR="00CA2BB3" w:rsidRPr="00E15BA0" w:rsidRDefault="00CA2BB3" w:rsidP="00CA2BB3">
      <w:pPr>
        <w:pStyle w:val="NoSpacing"/>
        <w:tabs>
          <w:tab w:val="left" w:leader="dot" w:pos="7200"/>
        </w:tabs>
        <w:rPr>
          <w:rFonts w:cstheme="minorHAnsi"/>
          <w:u w:val="single"/>
        </w:rPr>
      </w:pPr>
      <w:r w:rsidRPr="00E15BA0">
        <w:rPr>
          <w:rFonts w:cstheme="minorHAnsi"/>
          <w:u w:val="single"/>
        </w:rPr>
        <w:t>Attendance</w:t>
      </w:r>
    </w:p>
    <w:p w14:paraId="79740612" w14:textId="77777777" w:rsidR="00CA2BB3" w:rsidRDefault="00CA2BB3" w:rsidP="00CA2BB3">
      <w:pPr>
        <w:pStyle w:val="NoSpacing"/>
        <w:tabs>
          <w:tab w:val="left" w:leader="dot" w:pos="7200"/>
        </w:tabs>
        <w:rPr>
          <w:rFonts w:cstheme="minorHAnsi"/>
        </w:rPr>
      </w:pPr>
      <w:r>
        <w:rPr>
          <w:rFonts w:cstheme="minorHAnsi"/>
        </w:rPr>
        <w:t xml:space="preserve">One absence will be allowed in this course.  Each absence thereafter will result in lowering the final grade by .34/4.00 unless excused.  It is the responsibility of the student to request that notice of an excused absence be sent to the professor.  Late assignments will not be accepted.  You must present your speeches on the days scheduled.  In the event of an emergency, contact me prior to the class session </w:t>
      </w:r>
      <w:proofErr w:type="gramStart"/>
      <w:r>
        <w:rPr>
          <w:rFonts w:cstheme="minorHAnsi"/>
        </w:rPr>
        <w:t>if at all possible</w:t>
      </w:r>
      <w:proofErr w:type="gramEnd"/>
      <w:r>
        <w:rPr>
          <w:rFonts w:cstheme="minorHAnsi"/>
        </w:rPr>
        <w:t xml:space="preserve">.  </w:t>
      </w:r>
      <w:proofErr w:type="gramStart"/>
      <w:r>
        <w:rPr>
          <w:rFonts w:cstheme="minorHAnsi"/>
        </w:rPr>
        <w:t>In the event that</w:t>
      </w:r>
      <w:proofErr w:type="gramEnd"/>
      <w:r>
        <w:rPr>
          <w:rFonts w:cstheme="minorHAnsi"/>
        </w:rPr>
        <w:t xml:space="preserve"> class is cancelled due to inclement weather, we will make up the missed class time using direct instruction via web conferencing.  </w:t>
      </w:r>
    </w:p>
    <w:p w14:paraId="7319EB74" w14:textId="77777777" w:rsidR="00CA2BB3" w:rsidRDefault="00CA2BB3" w:rsidP="00CA2BB3">
      <w:pPr>
        <w:pStyle w:val="NoSpacing"/>
        <w:tabs>
          <w:tab w:val="left" w:leader="dot" w:pos="7200"/>
        </w:tabs>
        <w:rPr>
          <w:rFonts w:cstheme="minorHAnsi"/>
        </w:rPr>
      </w:pPr>
    </w:p>
    <w:p w14:paraId="446AB85A" w14:textId="77777777" w:rsidR="00CA2BB3" w:rsidRPr="001F5E85" w:rsidRDefault="00CA2BB3" w:rsidP="00CA2BB3">
      <w:pPr>
        <w:pStyle w:val="NoSpacing"/>
        <w:tabs>
          <w:tab w:val="left" w:leader="dot" w:pos="7200"/>
        </w:tabs>
        <w:rPr>
          <w:rFonts w:cstheme="minorHAnsi"/>
          <w:u w:val="single"/>
        </w:rPr>
      </w:pPr>
      <w:r w:rsidRPr="001F5E85">
        <w:rPr>
          <w:rFonts w:cstheme="minorHAnsi"/>
          <w:u w:val="single"/>
        </w:rPr>
        <w:t>Class Participation</w:t>
      </w:r>
    </w:p>
    <w:p w14:paraId="4D2F2E3C" w14:textId="77777777" w:rsidR="00CA2BB3" w:rsidRPr="001F5E85" w:rsidRDefault="00CA2BB3" w:rsidP="00CA2BB3">
      <w:pPr>
        <w:pStyle w:val="NoSpacing"/>
      </w:pPr>
      <w:r w:rsidRPr="001F5E85">
        <w:t xml:space="preserve">While there will be occasional lecturing from me, most of our class time will center on </w:t>
      </w:r>
      <w:r w:rsidRPr="001F5E85">
        <w:rPr>
          <w:i/>
        </w:rPr>
        <w:t>discussion</w:t>
      </w:r>
      <w:r w:rsidRPr="001F5E85">
        <w:t>—of the ideas expressed in the readings, of our thoughtful responses to those ideas, and of the ways in which those ideas connect with larger course themes and with a more insightful understanding of how to do research and scholarship within the field of communication studies.  Consequently, the responsibility for the course’s success rests collectively on all of us</w:t>
      </w:r>
      <w:r>
        <w:t>.</w:t>
      </w:r>
      <w:r w:rsidRPr="001F5E85">
        <w:t xml:space="preserve">  While I will be expending a lot of time and energy to help us collectively accomplish our course goals,</w:t>
      </w:r>
      <w:r>
        <w:t xml:space="preserve"> it is ultimately your effort (or lack thereof) that will make this class exceptional or substandard.</w:t>
      </w:r>
    </w:p>
    <w:p w14:paraId="260D8FF6" w14:textId="77777777" w:rsidR="00CA2BB3" w:rsidRPr="001F5E85" w:rsidRDefault="00CA2BB3" w:rsidP="00CA2BB3">
      <w:pPr>
        <w:pStyle w:val="NoSpacing"/>
      </w:pPr>
    </w:p>
    <w:p w14:paraId="715893E0" w14:textId="77777777" w:rsidR="00CA2BB3" w:rsidRDefault="00CA2BB3" w:rsidP="00CA2BB3">
      <w:pPr>
        <w:pStyle w:val="NoSpacing"/>
      </w:pPr>
      <w:r w:rsidRPr="001F5E85">
        <w:t xml:space="preserve">Because I respect this power you have, I take your role in class very seriously.  I have high expectations about your attendance at our class meetings (see “attendance,” above).  I also have high expectations about what you do while you are in class. I fully expect that you will read and study the assigned reading material in a timely and intellectually responsible manner.  I expect that you will have read and studied the material to the point that you can discuss it intelligently, even if you </w:t>
      </w:r>
      <w:proofErr w:type="gramStart"/>
      <w:r w:rsidRPr="001F5E85">
        <w:t>don’t</w:t>
      </w:r>
      <w:proofErr w:type="gramEnd"/>
      <w:r w:rsidRPr="001F5E85">
        <w:t xml:space="preserve"> understand everything in the material.  I also expect that you will contribute </w:t>
      </w:r>
      <w:r w:rsidRPr="001F5E85">
        <w:rPr>
          <w:i/>
          <w:iCs/>
        </w:rPr>
        <w:t>actively</w:t>
      </w:r>
      <w:r w:rsidRPr="001F5E85">
        <w:t xml:space="preserve">, </w:t>
      </w:r>
      <w:r w:rsidRPr="001F5E85">
        <w:rPr>
          <w:i/>
          <w:iCs/>
        </w:rPr>
        <w:t>thoughtfully</w:t>
      </w:r>
      <w:r w:rsidRPr="001F5E85">
        <w:t xml:space="preserve">, and </w:t>
      </w:r>
      <w:r w:rsidRPr="001F5E85">
        <w:rPr>
          <w:i/>
          <w:iCs/>
        </w:rPr>
        <w:t>regularly</w:t>
      </w:r>
      <w:r w:rsidRPr="001F5E85">
        <w:t xml:space="preserve"> to class discussions.  </w:t>
      </w:r>
    </w:p>
    <w:p w14:paraId="6E2DEB76" w14:textId="77777777" w:rsidR="00CA2BB3" w:rsidRDefault="00CA2BB3" w:rsidP="00CA2BB3">
      <w:pPr>
        <w:pStyle w:val="NoSpacing"/>
      </w:pPr>
    </w:p>
    <w:p w14:paraId="72AF0E11" w14:textId="77777777" w:rsidR="00CA2BB3" w:rsidRDefault="00CA2BB3" w:rsidP="00CA2BB3">
      <w:pPr>
        <w:pStyle w:val="NoSpacing"/>
      </w:pPr>
      <w:r w:rsidRPr="001F5E85">
        <w:t xml:space="preserve">In addition, it should go without saying that sleeping, doing work for another class, using personal mobile media devices (e.g., cell </w:t>
      </w:r>
      <w:r>
        <w:t>phones, iPods, laptop computers</w:t>
      </w:r>
      <w:r w:rsidRPr="001F5E85">
        <w:t>) or engaging in other obviously non-participative behavior will not be tolerated.  In such cases you will be warned and then asked to leave.  If you are asked to leave, you will be counted absent for that class.  Please be advised also that tardiness—as well as walking out of class and returning after a few minutes—disrupts class and will therefore negatively affect your class participation grade.</w:t>
      </w:r>
    </w:p>
    <w:p w14:paraId="40BB9A49" w14:textId="77777777" w:rsidR="00CA2BB3" w:rsidRDefault="00CA2BB3" w:rsidP="00CA2BB3">
      <w:pPr>
        <w:pStyle w:val="NoSpacing"/>
      </w:pPr>
    </w:p>
    <w:p w14:paraId="781AC2F3" w14:textId="77777777" w:rsidR="00CA2BB3" w:rsidRPr="00E15BA0" w:rsidRDefault="00CA2BB3" w:rsidP="00CA2BB3">
      <w:pPr>
        <w:pStyle w:val="NoSpacing"/>
        <w:tabs>
          <w:tab w:val="left" w:leader="dot" w:pos="7200"/>
        </w:tabs>
        <w:rPr>
          <w:rFonts w:cstheme="minorHAnsi"/>
          <w:u w:val="single"/>
        </w:rPr>
      </w:pPr>
      <w:r w:rsidRPr="00E15BA0">
        <w:rPr>
          <w:rFonts w:cstheme="minorHAnsi"/>
          <w:u w:val="single"/>
        </w:rPr>
        <w:t>Student Disability Policy</w:t>
      </w:r>
    </w:p>
    <w:p w14:paraId="35B5DBB7" w14:textId="77777777" w:rsidR="00CA2BB3" w:rsidRDefault="00CA2BB3" w:rsidP="00CA2BB3">
      <w:pPr>
        <w:pStyle w:val="NoSpacing"/>
        <w:tabs>
          <w:tab w:val="left" w:leader="dot" w:pos="7200"/>
        </w:tabs>
        <w:rPr>
          <w:rFonts w:cstheme="minorHAnsi"/>
        </w:rPr>
      </w:pPr>
      <w:r>
        <w:rPr>
          <w:rFonts w:cstheme="minorHAnsi"/>
        </w:rPr>
        <w:t xml:space="preserve">If you have any documented special educational needs, you are encouraged to work with the Cushing Center for Counseling and Academic Support (CCAS) to prepare a written request for the accommodations you need in this course.  To receive accommodations in this course, the professor must receive a written request from CCAS at the beginning of the course or as soon as the disability is diagnosed.          </w:t>
      </w:r>
    </w:p>
    <w:p w14:paraId="1CBAC3A4" w14:textId="77777777" w:rsidR="00CA2BB3" w:rsidRDefault="00CA2BB3" w:rsidP="00CA2BB3">
      <w:pPr>
        <w:pStyle w:val="NoSpacing"/>
        <w:tabs>
          <w:tab w:val="left" w:leader="dot" w:pos="7200"/>
        </w:tabs>
        <w:rPr>
          <w:rFonts w:cstheme="minorHAnsi"/>
        </w:rPr>
      </w:pPr>
    </w:p>
    <w:p w14:paraId="43F01AFB" w14:textId="77777777" w:rsidR="00CA2BB3" w:rsidRDefault="00CA2BB3" w:rsidP="00CA2BB3">
      <w:pPr>
        <w:pStyle w:val="NoSpacing"/>
        <w:tabs>
          <w:tab w:val="left" w:leader="dot" w:pos="7200"/>
        </w:tabs>
        <w:rPr>
          <w:rFonts w:cstheme="minorHAnsi"/>
        </w:rPr>
      </w:pPr>
    </w:p>
    <w:p w14:paraId="6D47F60F" w14:textId="77777777" w:rsidR="00CA2BB3" w:rsidRDefault="00CA2BB3" w:rsidP="00CA2BB3">
      <w:pPr>
        <w:pStyle w:val="NoSpacing"/>
        <w:tabs>
          <w:tab w:val="left" w:leader="dot" w:pos="7200"/>
        </w:tabs>
        <w:rPr>
          <w:rFonts w:cstheme="minorHAnsi"/>
        </w:rPr>
      </w:pPr>
    </w:p>
    <w:p w14:paraId="7CB78658" w14:textId="77777777" w:rsidR="00CA2BB3" w:rsidRDefault="00CA2BB3" w:rsidP="00CA2BB3">
      <w:pPr>
        <w:pStyle w:val="NoSpacing"/>
        <w:tabs>
          <w:tab w:val="left" w:leader="dot" w:pos="7200"/>
        </w:tabs>
        <w:rPr>
          <w:rFonts w:cstheme="minorHAnsi"/>
        </w:rPr>
      </w:pPr>
    </w:p>
    <w:p w14:paraId="27A9E990" w14:textId="77777777" w:rsidR="00CA2BB3" w:rsidRDefault="00CA2BB3" w:rsidP="00CA2BB3">
      <w:pPr>
        <w:pStyle w:val="NoSpacing"/>
        <w:tabs>
          <w:tab w:val="left" w:leader="dot" w:pos="7200"/>
        </w:tabs>
        <w:rPr>
          <w:rFonts w:cstheme="minorHAnsi"/>
        </w:rPr>
      </w:pPr>
    </w:p>
    <w:p w14:paraId="3C71FC13" w14:textId="77777777" w:rsidR="00CA2BB3" w:rsidRPr="00932A69" w:rsidRDefault="00CA2BB3" w:rsidP="00CA2BB3">
      <w:pPr>
        <w:pStyle w:val="NoSpacing"/>
        <w:tabs>
          <w:tab w:val="left" w:leader="dot" w:pos="7200"/>
        </w:tabs>
        <w:rPr>
          <w:rFonts w:cstheme="minorHAnsi"/>
          <w:u w:val="single"/>
        </w:rPr>
      </w:pPr>
      <w:r w:rsidRPr="00932A69">
        <w:rPr>
          <w:rFonts w:cstheme="minorHAnsi"/>
          <w:u w:val="single"/>
        </w:rPr>
        <w:lastRenderedPageBreak/>
        <w:t>Grading</w:t>
      </w:r>
    </w:p>
    <w:p w14:paraId="7BE038AB" w14:textId="77777777" w:rsidR="00CA2BB3" w:rsidRDefault="00CA2BB3" w:rsidP="00CA2BB3">
      <w:pPr>
        <w:pStyle w:val="NoSpacing"/>
        <w:tabs>
          <w:tab w:val="left" w:leader="dot" w:pos="7200"/>
        </w:tabs>
        <w:rPr>
          <w:rFonts w:cstheme="minorHAnsi"/>
        </w:rPr>
      </w:pPr>
      <w:r>
        <w:rPr>
          <w:rFonts w:cstheme="minorHAnsi"/>
        </w:rPr>
        <w:t>For each assignment there will be an emphasis on a particular set of principles which you will be required to master.  To the end that I judge you have understood and executed the basic assignment, you will have earned at least a “C.”  To achieve an “A” requires not only mastery of the basic principles but an ability to excel in all areas of the assignment.  Assignment grades are calculated on the following scale:</w:t>
      </w:r>
    </w:p>
    <w:p w14:paraId="63EAFB2B" w14:textId="77777777" w:rsidR="00CA2BB3" w:rsidRDefault="00CA2BB3" w:rsidP="00CA2BB3">
      <w:pPr>
        <w:pStyle w:val="NoSpacing"/>
        <w:tabs>
          <w:tab w:val="left" w:leader="dot" w:pos="1440"/>
        </w:tabs>
        <w:ind w:left="1440"/>
        <w:rPr>
          <w:rFonts w:cstheme="minorHAnsi"/>
        </w:rPr>
      </w:pPr>
    </w:p>
    <w:p w14:paraId="48B294FC" w14:textId="77777777" w:rsidR="00CA2BB3" w:rsidRDefault="00CA2BB3" w:rsidP="00CA2BB3">
      <w:pPr>
        <w:pStyle w:val="NoSpacing"/>
        <w:tabs>
          <w:tab w:val="left" w:leader="dot" w:pos="-90"/>
        </w:tabs>
        <w:ind w:left="1710"/>
        <w:rPr>
          <w:rFonts w:cstheme="minorHAnsi"/>
        </w:rPr>
      </w:pPr>
      <w:r>
        <w:rPr>
          <w:rFonts w:cstheme="minorHAnsi"/>
        </w:rPr>
        <w:t>100-93 = A</w:t>
      </w:r>
      <w:r>
        <w:rPr>
          <w:rFonts w:cstheme="minorHAnsi"/>
        </w:rPr>
        <w:tab/>
        <w:t xml:space="preserve"> 92-90 = A-</w:t>
      </w:r>
      <w:r>
        <w:rPr>
          <w:rFonts w:cstheme="minorHAnsi"/>
        </w:rPr>
        <w:tab/>
        <w:t xml:space="preserve"> 89-87 = B+</w:t>
      </w:r>
      <w:r>
        <w:rPr>
          <w:rFonts w:cstheme="minorHAnsi"/>
        </w:rPr>
        <w:tab/>
        <w:t xml:space="preserve"> 86-83 = B</w:t>
      </w:r>
      <w:r>
        <w:rPr>
          <w:rFonts w:cstheme="minorHAnsi"/>
        </w:rPr>
        <w:tab/>
        <w:t xml:space="preserve"> 82-80 = B-</w:t>
      </w:r>
    </w:p>
    <w:p w14:paraId="060A64C3" w14:textId="77777777" w:rsidR="00CA2BB3" w:rsidRDefault="00CA2BB3" w:rsidP="00CA2BB3">
      <w:pPr>
        <w:pStyle w:val="NoSpacing"/>
        <w:tabs>
          <w:tab w:val="left" w:leader="dot" w:pos="-90"/>
        </w:tabs>
        <w:ind w:left="1710"/>
        <w:rPr>
          <w:rFonts w:cstheme="minorHAnsi"/>
        </w:rPr>
      </w:pPr>
      <w:r>
        <w:rPr>
          <w:rFonts w:cstheme="minorHAnsi"/>
        </w:rPr>
        <w:t>79-77 = C+</w:t>
      </w:r>
      <w:r>
        <w:rPr>
          <w:rFonts w:cstheme="minorHAnsi"/>
        </w:rPr>
        <w:tab/>
        <w:t xml:space="preserve"> 76-73 = C</w:t>
      </w:r>
      <w:r>
        <w:rPr>
          <w:rFonts w:cstheme="minorHAnsi"/>
        </w:rPr>
        <w:tab/>
        <w:t xml:space="preserve"> 72-70 = C-</w:t>
      </w:r>
      <w:r>
        <w:rPr>
          <w:rFonts w:cstheme="minorHAnsi"/>
        </w:rPr>
        <w:tab/>
        <w:t xml:space="preserve"> 69-60 = D</w:t>
      </w:r>
      <w:r>
        <w:rPr>
          <w:rFonts w:cstheme="minorHAnsi"/>
        </w:rPr>
        <w:tab/>
        <w:t>Below 60 = F</w:t>
      </w:r>
    </w:p>
    <w:p w14:paraId="57C83ED1" w14:textId="77777777" w:rsidR="00CA2BB3" w:rsidRDefault="00CA2BB3" w:rsidP="00CA2BB3">
      <w:pPr>
        <w:pStyle w:val="NoSpacing"/>
        <w:tabs>
          <w:tab w:val="left" w:leader="dot" w:pos="-90"/>
        </w:tabs>
        <w:rPr>
          <w:rFonts w:cstheme="minorHAnsi"/>
        </w:rPr>
      </w:pPr>
    </w:p>
    <w:p w14:paraId="381EB7AF" w14:textId="77777777" w:rsidR="00CA2BB3" w:rsidRDefault="00CA2BB3" w:rsidP="00CA2BB3">
      <w:pPr>
        <w:pStyle w:val="NoSpacing"/>
        <w:tabs>
          <w:tab w:val="left" w:leader="dot" w:pos="-90"/>
        </w:tabs>
        <w:rPr>
          <w:rFonts w:cstheme="minorHAnsi"/>
        </w:rPr>
      </w:pPr>
    </w:p>
    <w:p w14:paraId="22C09473" w14:textId="6D8C6DD1" w:rsidR="00CA2BB3" w:rsidRDefault="00072089" w:rsidP="00CA2BB3">
      <w:pPr>
        <w:pStyle w:val="NoSpacing"/>
        <w:tabs>
          <w:tab w:val="left" w:leader="dot" w:pos="-90"/>
        </w:tabs>
        <w:rPr>
          <w:color w:val="222222"/>
          <w:shd w:val="clear" w:color="auto" w:fill="FFFFFF"/>
        </w:rPr>
      </w:pPr>
      <w:bookmarkStart w:id="0" w:name="_Hlk93327878"/>
      <w:r w:rsidRPr="00072089">
        <w:rPr>
          <w:color w:val="222222"/>
          <w:u w:val="single"/>
          <w:shd w:val="clear" w:color="auto" w:fill="FFFFFF"/>
        </w:rPr>
        <w:t>Statement of Diversity, Equity and Belonging</w:t>
      </w:r>
      <w:r w:rsidRPr="00072089">
        <w:rPr>
          <w:color w:val="222222"/>
          <w:u w:val="single"/>
          <w:shd w:val="clear" w:color="auto" w:fill="FFFFFF"/>
        </w:rPr>
        <w:br/>
      </w:r>
      <w:r>
        <w:rPr>
          <w:color w:val="222222"/>
          <w:shd w:val="clear" w:color="auto" w:fill="FFFFFF"/>
        </w:rPr>
        <w:t>Eastern University is a teaching and learning community that seeks, as a priority of the Christian faith, to engage and understand the full range of diverse human perspectives and experiences. To that end, we invite people with diverse backgrounds in terms of race, ethnicity, age, nationality, religion, culture, disability, socioeconomic status, sex, gender, and other unique identities to join and enjoy the benefits of our faith-based community.</w:t>
      </w:r>
      <w:r>
        <w:rPr>
          <w:color w:val="222222"/>
          <w:shd w:val="clear" w:color="auto" w:fill="FFFFFF"/>
        </w:rPr>
        <w:br/>
      </w:r>
      <w:r>
        <w:rPr>
          <w:color w:val="222222"/>
          <w:shd w:val="clear" w:color="auto" w:fill="FFFFFF"/>
        </w:rPr>
        <w:br/>
      </w:r>
      <w:r w:rsidRPr="00072089">
        <w:rPr>
          <w:color w:val="222222"/>
          <w:u w:val="single"/>
          <w:shd w:val="clear" w:color="auto" w:fill="FFFFFF"/>
        </w:rPr>
        <w:t>Statement of Mandated Reporting/Title IX</w:t>
      </w:r>
      <w:r w:rsidRPr="00072089">
        <w:rPr>
          <w:color w:val="222222"/>
          <w:u w:val="single"/>
          <w:shd w:val="clear" w:color="auto" w:fill="FFFFFF"/>
        </w:rPr>
        <w:br/>
      </w:r>
      <w:r>
        <w:rPr>
          <w:color w:val="222222"/>
          <w:shd w:val="clear" w:color="auto" w:fill="FFFFFF"/>
        </w:rPr>
        <w:t xml:space="preserve">Eastern University is committed to providing a community in which </w:t>
      </w:r>
      <w:proofErr w:type="gramStart"/>
      <w:r>
        <w:rPr>
          <w:color w:val="222222"/>
          <w:shd w:val="clear" w:color="auto" w:fill="FFFFFF"/>
        </w:rPr>
        <w:t>all of</w:t>
      </w:r>
      <w:proofErr w:type="gramEnd"/>
      <w:r>
        <w:rPr>
          <w:color w:val="222222"/>
          <w:shd w:val="clear" w:color="auto" w:fill="FFFFFF"/>
        </w:rPr>
        <w:t xml:space="preserve"> its members feel safe and respected. To this end, please be aware that all teaching faculty of Eastern University are mandatory reporters. Should you disclose or they observe sexual assault, sexual harassment, interpersonal violence, or stalking, or some other form of abuse, they are required to report this to Eastern University’s Title IX Coordinator. Reports of sexual misconduct or criminal behavior can be reported via this link: </w:t>
      </w:r>
      <w:hyperlink r:id="rId7" w:tgtFrame="_blank" w:history="1">
        <w:r>
          <w:rPr>
            <w:rStyle w:val="Hyperlink"/>
            <w:color w:val="1155CC"/>
            <w:shd w:val="clear" w:color="auto" w:fill="FFFFFF"/>
          </w:rPr>
          <w:t>www.eastern.edu/form/report-sexual-misconduct</w:t>
        </w:r>
      </w:hyperlink>
      <w:r>
        <w:rPr>
          <w:color w:val="222222"/>
          <w:shd w:val="clear" w:color="auto" w:fill="FFFFFF"/>
        </w:rPr>
        <w:t>. For additional information, please contact Eastern University’s Title IX Coordinator by emailing </w:t>
      </w:r>
      <w:hyperlink r:id="rId8" w:tgtFrame="_blank" w:history="1">
        <w:r>
          <w:rPr>
            <w:rStyle w:val="Hyperlink"/>
            <w:color w:val="1155CC"/>
            <w:shd w:val="clear" w:color="auto" w:fill="FFFFFF"/>
          </w:rPr>
          <w:t>titleix@eastern.edu</w:t>
        </w:r>
      </w:hyperlink>
      <w:r>
        <w:rPr>
          <w:color w:val="222222"/>
          <w:shd w:val="clear" w:color="auto" w:fill="FFFFFF"/>
        </w:rPr>
        <w:t>.</w:t>
      </w:r>
    </w:p>
    <w:bookmarkEnd w:id="0"/>
    <w:p w14:paraId="78AAA13B" w14:textId="77777777" w:rsidR="00072089" w:rsidRDefault="00072089" w:rsidP="00CA2BB3">
      <w:pPr>
        <w:pStyle w:val="NoSpacing"/>
        <w:tabs>
          <w:tab w:val="left" w:leader="dot" w:pos="-90"/>
        </w:tabs>
      </w:pPr>
    </w:p>
    <w:p w14:paraId="510BC1DD" w14:textId="77777777" w:rsidR="00CA2BB3" w:rsidRPr="00447ABF" w:rsidRDefault="00CA2BB3" w:rsidP="00CA2BB3">
      <w:pPr>
        <w:pStyle w:val="NoSpacing"/>
        <w:tabs>
          <w:tab w:val="left" w:leader="dot" w:pos="-90"/>
        </w:tabs>
        <w:rPr>
          <w:u w:val="single"/>
        </w:rPr>
      </w:pPr>
      <w:r w:rsidRPr="00447ABF">
        <w:rPr>
          <w:u w:val="single"/>
        </w:rPr>
        <w:t>Academic Honesty</w:t>
      </w:r>
    </w:p>
    <w:p w14:paraId="4B191D11" w14:textId="77777777" w:rsidR="00CA2BB3" w:rsidRDefault="00CA2BB3" w:rsidP="00CA2BB3">
      <w:pPr>
        <w:ind w:right="144"/>
        <w:rPr>
          <w:rFonts w:asciiTheme="minorHAnsi" w:hAnsiTheme="minorHAnsi" w:cstheme="minorHAnsi"/>
          <w:color w:val="000000"/>
          <w:sz w:val="22"/>
          <w:szCs w:val="22"/>
        </w:rPr>
      </w:pPr>
      <w:r w:rsidRPr="00447ABF">
        <w:rPr>
          <w:rFonts w:asciiTheme="minorHAnsi" w:hAnsiTheme="minorHAnsi" w:cstheme="minorHAnsi"/>
          <w:sz w:val="22"/>
          <w:szCs w:val="22"/>
        </w:rPr>
        <w:t>“</w:t>
      </w:r>
      <w:r w:rsidRPr="00447ABF">
        <w:rPr>
          <w:rFonts w:asciiTheme="minorHAnsi" w:hAnsiTheme="minorHAnsi" w:cstheme="minorHAnsi"/>
          <w:color w:val="000000"/>
          <w:sz w:val="22"/>
          <w:szCs w:val="22"/>
        </w:rPr>
        <w:t xml:space="preserve">The student is responsible to become familiar with acceptable standards for research and documentation and to abide by them. Academic dishonesty includes but is not limited to: </w:t>
      </w:r>
    </w:p>
    <w:p w14:paraId="1D7CF097" w14:textId="77777777" w:rsidR="00CA2BB3" w:rsidRPr="00447ABF" w:rsidRDefault="00CA2BB3" w:rsidP="00CA2BB3">
      <w:pPr>
        <w:ind w:right="144"/>
        <w:rPr>
          <w:rFonts w:asciiTheme="minorHAnsi" w:hAnsiTheme="minorHAnsi" w:cstheme="minorHAnsi"/>
          <w:sz w:val="22"/>
          <w:szCs w:val="22"/>
        </w:rPr>
      </w:pPr>
    </w:p>
    <w:p w14:paraId="5D269B68" w14:textId="77777777" w:rsidR="00CA2BB3" w:rsidRPr="00447ABF" w:rsidRDefault="00CA2BB3" w:rsidP="00CA2BB3">
      <w:pPr>
        <w:pStyle w:val="ListParagraph"/>
        <w:numPr>
          <w:ilvl w:val="0"/>
          <w:numId w:val="4"/>
        </w:numPr>
        <w:ind w:right="144"/>
        <w:rPr>
          <w:rFonts w:cstheme="minorHAnsi"/>
        </w:rPr>
      </w:pPr>
      <w:r w:rsidRPr="00447ABF">
        <w:rPr>
          <w:rFonts w:cstheme="minorHAnsi"/>
          <w:color w:val="000000"/>
        </w:rPr>
        <w:t xml:space="preserve">Plagiarism or presenting words, pictures, ideas, or artwork, that are not your own as if they were your own in spoken, written or visual form. </w:t>
      </w:r>
    </w:p>
    <w:p w14:paraId="2D24DAB8" w14:textId="77777777" w:rsidR="00CA2BB3" w:rsidRPr="00447ABF" w:rsidRDefault="00CA2BB3" w:rsidP="00CA2BB3">
      <w:pPr>
        <w:pStyle w:val="ListParagraph"/>
        <w:numPr>
          <w:ilvl w:val="0"/>
          <w:numId w:val="4"/>
        </w:numPr>
        <w:ind w:right="144"/>
        <w:rPr>
          <w:rFonts w:cstheme="minorHAnsi"/>
          <w:color w:val="000000"/>
        </w:rPr>
      </w:pPr>
      <w:r w:rsidRPr="00447ABF">
        <w:rPr>
          <w:rFonts w:cstheme="minorHAnsi"/>
          <w:color w:val="000000"/>
        </w:rPr>
        <w:t>Submitting a paper written by another student or another person as if it were your own.</w:t>
      </w:r>
    </w:p>
    <w:p w14:paraId="79E79AEF" w14:textId="77777777" w:rsidR="00CA2BB3" w:rsidRPr="00447ABF" w:rsidRDefault="00CA2BB3" w:rsidP="00CA2BB3">
      <w:pPr>
        <w:pStyle w:val="ListParagraph"/>
        <w:numPr>
          <w:ilvl w:val="0"/>
          <w:numId w:val="4"/>
        </w:numPr>
        <w:ind w:right="144"/>
        <w:rPr>
          <w:rFonts w:cstheme="minorHAnsi"/>
          <w:color w:val="000000"/>
        </w:rPr>
      </w:pPr>
      <w:r w:rsidRPr="00447ABF">
        <w:rPr>
          <w:rFonts w:cstheme="minorHAnsi"/>
          <w:color w:val="000000"/>
        </w:rPr>
        <w:t>Submitting a paper written by you for another course or occasion without the explicit knowledge and consent of the instructor.</w:t>
      </w:r>
    </w:p>
    <w:p w14:paraId="452FB7B6" w14:textId="77777777" w:rsidR="00CA2BB3" w:rsidRPr="00447ABF" w:rsidRDefault="00CA2BB3" w:rsidP="00CA2BB3">
      <w:pPr>
        <w:pStyle w:val="ListParagraph"/>
        <w:numPr>
          <w:ilvl w:val="0"/>
          <w:numId w:val="4"/>
        </w:numPr>
        <w:ind w:right="144"/>
        <w:rPr>
          <w:rFonts w:cstheme="minorHAnsi"/>
          <w:color w:val="000000"/>
        </w:rPr>
      </w:pPr>
      <w:r w:rsidRPr="00447ABF">
        <w:rPr>
          <w:rFonts w:cstheme="minorHAnsi"/>
          <w:color w:val="000000"/>
        </w:rPr>
        <w:t>Fabricating evidence or statistics that supposedly represent your original research.</w:t>
      </w:r>
    </w:p>
    <w:p w14:paraId="52A7A8BE" w14:textId="77777777" w:rsidR="00CA2BB3" w:rsidRDefault="00CA2BB3" w:rsidP="00CA2BB3">
      <w:pPr>
        <w:pStyle w:val="ListParagraph"/>
        <w:numPr>
          <w:ilvl w:val="0"/>
          <w:numId w:val="4"/>
        </w:numPr>
        <w:ind w:right="144"/>
        <w:rPr>
          <w:rFonts w:cstheme="minorHAnsi"/>
          <w:color w:val="000000"/>
        </w:rPr>
      </w:pPr>
      <w:r w:rsidRPr="00447ABF">
        <w:rPr>
          <w:rFonts w:cstheme="minorHAnsi"/>
          <w:color w:val="000000"/>
        </w:rPr>
        <w:t xml:space="preserve">Cheating of any sort on tests, papers, projects, reports, and so forth.”  </w:t>
      </w:r>
    </w:p>
    <w:p w14:paraId="050162E2" w14:textId="77777777" w:rsidR="00CA2BB3" w:rsidRPr="00447ABF" w:rsidRDefault="00000000" w:rsidP="00CA2BB3">
      <w:pPr>
        <w:ind w:right="144"/>
        <w:rPr>
          <w:rFonts w:asciiTheme="minorHAnsi" w:hAnsiTheme="minorHAnsi" w:cstheme="minorHAnsi"/>
          <w:color w:val="000000"/>
          <w:sz w:val="22"/>
          <w:szCs w:val="22"/>
        </w:rPr>
      </w:pPr>
      <w:hyperlink r:id="rId9" w:history="1">
        <w:r w:rsidR="00CA2BB3" w:rsidRPr="00447ABF">
          <w:rPr>
            <w:rStyle w:val="Hyperlink"/>
            <w:rFonts w:asciiTheme="minorHAnsi" w:hAnsiTheme="minorHAnsi" w:cstheme="minorHAnsi"/>
            <w:sz w:val="22"/>
            <w:szCs w:val="22"/>
          </w:rPr>
          <w:t>http://www.eastern.edu/campus/studev/StudentHandbook/biblical_standards1.shtml</w:t>
        </w:r>
      </w:hyperlink>
    </w:p>
    <w:p w14:paraId="213B341F" w14:textId="77777777" w:rsidR="00CA2BB3" w:rsidRDefault="00CA2BB3" w:rsidP="00CA2BB3">
      <w:pPr>
        <w:pStyle w:val="NoSpacing"/>
        <w:tabs>
          <w:tab w:val="left" w:leader="dot" w:pos="-90"/>
        </w:tabs>
      </w:pPr>
    </w:p>
    <w:p w14:paraId="774B4FB1" w14:textId="77777777" w:rsidR="00CA2BB3" w:rsidRPr="009D25AE" w:rsidRDefault="00CA2BB3" w:rsidP="00CA2BB3">
      <w:pPr>
        <w:pStyle w:val="NoSpacing"/>
        <w:tabs>
          <w:tab w:val="left" w:leader="dot" w:pos="-90"/>
        </w:tabs>
        <w:rPr>
          <w:u w:val="single"/>
        </w:rPr>
      </w:pPr>
      <w:r w:rsidRPr="009D25AE">
        <w:rPr>
          <w:u w:val="single"/>
        </w:rPr>
        <w:t>Electronic Devices</w:t>
      </w:r>
    </w:p>
    <w:p w14:paraId="1F3D2F9D" w14:textId="77777777" w:rsidR="00CA2BB3" w:rsidRDefault="00CA2BB3" w:rsidP="00CA2BB3">
      <w:pPr>
        <w:pStyle w:val="NoSpacing"/>
        <w:tabs>
          <w:tab w:val="left" w:leader="dot" w:pos="-90"/>
        </w:tabs>
      </w:pPr>
      <w:r>
        <w:t xml:space="preserve">All cell phones, </w:t>
      </w:r>
      <w:proofErr w:type="spellStart"/>
      <w:r>
        <w:t>ipods</w:t>
      </w:r>
      <w:proofErr w:type="spellEnd"/>
      <w:r>
        <w:t xml:space="preserve">, tablets, laptops, and any other electronic devices must be turned off or on silent during class (note: devices must be on </w:t>
      </w:r>
      <w:r w:rsidRPr="009D25AE">
        <w:rPr>
          <w:i/>
        </w:rPr>
        <w:t>silent</w:t>
      </w:r>
      <w:r>
        <w:t xml:space="preserve">, not </w:t>
      </w:r>
      <w:r w:rsidRPr="009D25AE">
        <w:rPr>
          <w:i/>
        </w:rPr>
        <w:t>vibrate</w:t>
      </w:r>
      <w:r>
        <w:t xml:space="preserve">).  If a student’s electronic device makes sound during class, the student will receive one warning.  Subsequent violations of this rule will result in a deduction of points from the </w:t>
      </w:r>
      <w:r w:rsidRPr="009D25AE">
        <w:rPr>
          <w:i/>
        </w:rPr>
        <w:t>Participation</w:t>
      </w:r>
      <w:r>
        <w:t xml:space="preserve"> grade.    </w:t>
      </w:r>
    </w:p>
    <w:p w14:paraId="09586CAF" w14:textId="77777777" w:rsidR="00CA2BB3" w:rsidRDefault="00CA2BB3" w:rsidP="00CA2BB3">
      <w:pPr>
        <w:pStyle w:val="NoSpacing"/>
        <w:tabs>
          <w:tab w:val="left" w:leader="dot" w:pos="-90"/>
        </w:tabs>
      </w:pPr>
    </w:p>
    <w:p w14:paraId="204E3677" w14:textId="77777777" w:rsidR="00CA2BB3" w:rsidRPr="00CE2C91" w:rsidRDefault="00CA2BB3" w:rsidP="00CA2BB3">
      <w:pPr>
        <w:pStyle w:val="NoSpacing"/>
        <w:tabs>
          <w:tab w:val="left" w:leader="dot" w:pos="-90"/>
        </w:tabs>
        <w:rPr>
          <w:u w:val="single"/>
        </w:rPr>
      </w:pPr>
      <w:r w:rsidRPr="00CE2C91">
        <w:rPr>
          <w:u w:val="single"/>
        </w:rPr>
        <w:t>University Policies</w:t>
      </w:r>
    </w:p>
    <w:p w14:paraId="738C323E" w14:textId="77777777" w:rsidR="00CA2BB3" w:rsidRDefault="00CA2BB3" w:rsidP="00CA2BB3">
      <w:pPr>
        <w:pStyle w:val="NoSpacing"/>
        <w:tabs>
          <w:tab w:val="left" w:leader="dot" w:pos="-90"/>
        </w:tabs>
      </w:pPr>
      <w:r>
        <w:t xml:space="preserve">Additional information regarding University Policies concerning academics, add/drop/withdraw procedures, and course continuation/completion if the University is forced to close for an extended </w:t>
      </w:r>
      <w:proofErr w:type="gramStart"/>
      <w:r>
        <w:t>period of time</w:t>
      </w:r>
      <w:proofErr w:type="gramEnd"/>
      <w:r>
        <w:t xml:space="preserve"> can be found in the undergraduate catalog.  Please consult the catalog or speak with the instructor should you have questions about these policies.   </w:t>
      </w:r>
    </w:p>
    <w:p w14:paraId="64706B82" w14:textId="77777777" w:rsidR="00CA2BB3" w:rsidRDefault="00CA2BB3" w:rsidP="00CA2BB3">
      <w:pPr>
        <w:widowControl/>
        <w:autoSpaceDE/>
        <w:autoSpaceDN/>
        <w:adjustRightInd/>
        <w:spacing w:after="200" w:line="276" w:lineRule="auto"/>
        <w:rPr>
          <w:rFonts w:asciiTheme="minorHAnsi" w:eastAsiaTheme="minorHAnsi" w:hAnsiTheme="minorHAnsi" w:cstheme="minorBidi"/>
          <w:sz w:val="22"/>
          <w:szCs w:val="22"/>
        </w:rPr>
      </w:pPr>
      <w:r>
        <w:br w:type="page"/>
      </w:r>
    </w:p>
    <w:p w14:paraId="47D94526" w14:textId="77777777" w:rsidR="006E3320" w:rsidRDefault="006E3320" w:rsidP="006E3320">
      <w:pPr>
        <w:pStyle w:val="NoSpacing"/>
        <w:pBdr>
          <w:bottom w:val="single" w:sz="6" w:space="1" w:color="auto"/>
        </w:pBdr>
      </w:pPr>
      <w:r w:rsidRPr="00F13D9A">
        <w:lastRenderedPageBreak/>
        <w:t>Schedule of Course Topics and Assignments</w:t>
      </w:r>
    </w:p>
    <w:p w14:paraId="7F344A4A" w14:textId="5D157F0E" w:rsidR="00D267AF" w:rsidRDefault="00D267AF" w:rsidP="00D267AF">
      <w:pPr>
        <w:pStyle w:val="NoSpacing"/>
      </w:pPr>
    </w:p>
    <w:p w14:paraId="1CB811E2" w14:textId="77777777" w:rsidR="00B00B00" w:rsidRPr="00D267AF" w:rsidRDefault="00B00B00" w:rsidP="00D267AF">
      <w:pPr>
        <w:pStyle w:val="NoSpacing"/>
      </w:pPr>
    </w:p>
    <w:tbl>
      <w:tblPr>
        <w:tblStyle w:val="TableGrid"/>
        <w:tblW w:w="0" w:type="auto"/>
        <w:tblLook w:val="04A0" w:firstRow="1" w:lastRow="0" w:firstColumn="1" w:lastColumn="0" w:noHBand="0" w:noVBand="1"/>
      </w:tblPr>
      <w:tblGrid>
        <w:gridCol w:w="743"/>
        <w:gridCol w:w="1259"/>
        <w:gridCol w:w="4785"/>
        <w:gridCol w:w="1152"/>
        <w:gridCol w:w="3077"/>
      </w:tblGrid>
      <w:tr w:rsidR="00C04B71" w:rsidRPr="004B1881" w14:paraId="322A485C" w14:textId="77777777" w:rsidTr="00160356">
        <w:tc>
          <w:tcPr>
            <w:tcW w:w="743" w:type="dxa"/>
          </w:tcPr>
          <w:p w14:paraId="1412F63E" w14:textId="77777777" w:rsidR="00C04B71" w:rsidRPr="004B1881" w:rsidRDefault="00C04B71" w:rsidP="00160356">
            <w:pPr>
              <w:pStyle w:val="NoSpacing"/>
              <w:jc w:val="center"/>
              <w:rPr>
                <w:b/>
              </w:rPr>
            </w:pPr>
            <w:bookmarkStart w:id="1" w:name="_Hlk92124627"/>
          </w:p>
          <w:p w14:paraId="367D57A7" w14:textId="77777777" w:rsidR="00C04B71" w:rsidRPr="004B1881" w:rsidRDefault="00C04B71" w:rsidP="00160356">
            <w:pPr>
              <w:pStyle w:val="NoSpacing"/>
              <w:jc w:val="center"/>
              <w:rPr>
                <w:b/>
              </w:rPr>
            </w:pPr>
            <w:r w:rsidRPr="004B1881">
              <w:rPr>
                <w:b/>
              </w:rPr>
              <w:t>Week</w:t>
            </w:r>
          </w:p>
          <w:p w14:paraId="0198852D" w14:textId="77777777" w:rsidR="00C04B71" w:rsidRPr="004B1881" w:rsidRDefault="00C04B71" w:rsidP="00160356">
            <w:pPr>
              <w:pStyle w:val="NoSpacing"/>
              <w:jc w:val="center"/>
              <w:rPr>
                <w:b/>
              </w:rPr>
            </w:pPr>
          </w:p>
        </w:tc>
        <w:tc>
          <w:tcPr>
            <w:tcW w:w="1259" w:type="dxa"/>
          </w:tcPr>
          <w:p w14:paraId="5339CB37" w14:textId="77777777" w:rsidR="00C04B71" w:rsidRPr="004B1881" w:rsidRDefault="00C04B71" w:rsidP="00160356">
            <w:pPr>
              <w:pStyle w:val="NoSpacing"/>
              <w:jc w:val="center"/>
              <w:rPr>
                <w:b/>
              </w:rPr>
            </w:pPr>
          </w:p>
          <w:p w14:paraId="6B35DBD7" w14:textId="77777777" w:rsidR="00C04B71" w:rsidRPr="004B1881" w:rsidRDefault="00C04B71" w:rsidP="00160356">
            <w:pPr>
              <w:pStyle w:val="NoSpacing"/>
              <w:jc w:val="center"/>
              <w:rPr>
                <w:b/>
              </w:rPr>
            </w:pPr>
            <w:r w:rsidRPr="004B1881">
              <w:rPr>
                <w:b/>
              </w:rPr>
              <w:t>Date</w:t>
            </w:r>
          </w:p>
        </w:tc>
        <w:tc>
          <w:tcPr>
            <w:tcW w:w="4785" w:type="dxa"/>
          </w:tcPr>
          <w:p w14:paraId="0C3FAAC3" w14:textId="77777777" w:rsidR="00C04B71" w:rsidRPr="004B1881" w:rsidRDefault="00C04B71" w:rsidP="00160356">
            <w:pPr>
              <w:pStyle w:val="NoSpacing"/>
              <w:jc w:val="center"/>
              <w:rPr>
                <w:b/>
              </w:rPr>
            </w:pPr>
          </w:p>
          <w:p w14:paraId="0186C4CC" w14:textId="77777777" w:rsidR="00C04B71" w:rsidRPr="004B1881" w:rsidRDefault="00C04B71" w:rsidP="00160356">
            <w:pPr>
              <w:pStyle w:val="NoSpacing"/>
              <w:jc w:val="center"/>
              <w:rPr>
                <w:b/>
              </w:rPr>
            </w:pPr>
            <w:r w:rsidRPr="004B1881">
              <w:rPr>
                <w:b/>
              </w:rPr>
              <w:t>Details</w:t>
            </w:r>
          </w:p>
        </w:tc>
        <w:tc>
          <w:tcPr>
            <w:tcW w:w="1152" w:type="dxa"/>
          </w:tcPr>
          <w:p w14:paraId="2A38844D" w14:textId="77777777" w:rsidR="00C04B71" w:rsidRPr="004B1881" w:rsidRDefault="00C04B71" w:rsidP="00160356">
            <w:pPr>
              <w:pStyle w:val="NoSpacing"/>
              <w:jc w:val="center"/>
              <w:rPr>
                <w:b/>
              </w:rPr>
            </w:pPr>
          </w:p>
          <w:p w14:paraId="55384EAC" w14:textId="77777777" w:rsidR="00C04B71" w:rsidRPr="004B1881" w:rsidRDefault="00C04B71" w:rsidP="00160356">
            <w:pPr>
              <w:pStyle w:val="NoSpacing"/>
              <w:jc w:val="center"/>
              <w:rPr>
                <w:b/>
              </w:rPr>
            </w:pPr>
            <w:r w:rsidRPr="004B1881">
              <w:rPr>
                <w:b/>
              </w:rPr>
              <w:t>Reading Due</w:t>
            </w:r>
          </w:p>
        </w:tc>
        <w:tc>
          <w:tcPr>
            <w:tcW w:w="3077" w:type="dxa"/>
          </w:tcPr>
          <w:p w14:paraId="6C2EF383" w14:textId="77777777" w:rsidR="00C04B71" w:rsidRPr="004B1881" w:rsidRDefault="00C04B71" w:rsidP="00160356">
            <w:pPr>
              <w:pStyle w:val="NoSpacing"/>
              <w:jc w:val="center"/>
              <w:rPr>
                <w:b/>
              </w:rPr>
            </w:pPr>
          </w:p>
          <w:p w14:paraId="6040D4A3" w14:textId="77777777" w:rsidR="00C04B71" w:rsidRPr="004B1881" w:rsidRDefault="00C04B71" w:rsidP="00160356">
            <w:pPr>
              <w:pStyle w:val="NoSpacing"/>
              <w:jc w:val="center"/>
              <w:rPr>
                <w:b/>
              </w:rPr>
            </w:pPr>
            <w:r w:rsidRPr="004B1881">
              <w:rPr>
                <w:b/>
              </w:rPr>
              <w:t>Assignments Due</w:t>
            </w:r>
          </w:p>
        </w:tc>
      </w:tr>
      <w:tr w:rsidR="00C04B71" w14:paraId="76E9860C" w14:textId="77777777" w:rsidTr="00160356">
        <w:tc>
          <w:tcPr>
            <w:tcW w:w="743" w:type="dxa"/>
          </w:tcPr>
          <w:p w14:paraId="1B26AE6B" w14:textId="77777777" w:rsidR="00C04B71" w:rsidRDefault="00C04B71" w:rsidP="00160356">
            <w:pPr>
              <w:pStyle w:val="NoSpacing"/>
              <w:jc w:val="center"/>
            </w:pPr>
          </w:p>
          <w:p w14:paraId="35FDECCE" w14:textId="77777777" w:rsidR="00C04B71" w:rsidRDefault="00C04B71" w:rsidP="00160356">
            <w:pPr>
              <w:pStyle w:val="NoSpacing"/>
              <w:jc w:val="center"/>
            </w:pPr>
          </w:p>
          <w:p w14:paraId="69725B92" w14:textId="77777777" w:rsidR="00C04B71" w:rsidRDefault="00C04B71" w:rsidP="00160356">
            <w:pPr>
              <w:pStyle w:val="NoSpacing"/>
              <w:jc w:val="center"/>
            </w:pPr>
            <w:r>
              <w:t>1</w:t>
            </w:r>
          </w:p>
        </w:tc>
        <w:tc>
          <w:tcPr>
            <w:tcW w:w="1259" w:type="dxa"/>
          </w:tcPr>
          <w:p w14:paraId="632FEDD8" w14:textId="77777777" w:rsidR="00C04B71" w:rsidRDefault="00C04B71" w:rsidP="00160356">
            <w:pPr>
              <w:pStyle w:val="NoSpacing"/>
              <w:jc w:val="center"/>
            </w:pPr>
          </w:p>
          <w:p w14:paraId="40C45055" w14:textId="77777777" w:rsidR="00C04B71" w:rsidRDefault="00C04B71" w:rsidP="00160356">
            <w:pPr>
              <w:pStyle w:val="NoSpacing"/>
              <w:jc w:val="center"/>
            </w:pPr>
          </w:p>
          <w:p w14:paraId="464AB70D" w14:textId="36F46A3D" w:rsidR="00C04B71" w:rsidRDefault="007D7B91" w:rsidP="00160356">
            <w:pPr>
              <w:pStyle w:val="NoSpacing"/>
              <w:jc w:val="center"/>
            </w:pPr>
            <w:r>
              <w:t xml:space="preserve">Jan </w:t>
            </w:r>
            <w:r w:rsidR="00F2316F">
              <w:t>9</w:t>
            </w:r>
          </w:p>
          <w:p w14:paraId="3B5D5653" w14:textId="77777777" w:rsidR="00C04B71" w:rsidRDefault="00C04B71" w:rsidP="00160356">
            <w:pPr>
              <w:pStyle w:val="NoSpacing"/>
              <w:jc w:val="center"/>
            </w:pPr>
          </w:p>
        </w:tc>
        <w:tc>
          <w:tcPr>
            <w:tcW w:w="4785" w:type="dxa"/>
          </w:tcPr>
          <w:p w14:paraId="06C57783" w14:textId="77777777" w:rsidR="00C04B71" w:rsidRDefault="00C04B71" w:rsidP="00160356">
            <w:pPr>
              <w:pStyle w:val="NoSpacing"/>
              <w:jc w:val="center"/>
            </w:pPr>
          </w:p>
          <w:p w14:paraId="60868965" w14:textId="588C41E4" w:rsidR="00C04B71" w:rsidRDefault="00C04B71" w:rsidP="00160356">
            <w:pPr>
              <w:pStyle w:val="NoSpacing"/>
              <w:jc w:val="center"/>
            </w:pPr>
            <w:r w:rsidRPr="00300701">
              <w:rPr>
                <w:u w:val="single"/>
              </w:rPr>
              <w:t>Topic</w:t>
            </w:r>
            <w:r>
              <w:t xml:space="preserve">: Introduction to </w:t>
            </w:r>
            <w:r w:rsidR="00D322C1">
              <w:t xml:space="preserve">the </w:t>
            </w:r>
            <w:r>
              <w:t xml:space="preserve">course </w:t>
            </w:r>
            <w:r w:rsidR="00D322C1">
              <w:t xml:space="preserve">                                </w:t>
            </w:r>
            <w:r>
              <w:t xml:space="preserve">and the study of public speaking </w:t>
            </w:r>
          </w:p>
          <w:p w14:paraId="2451D95C" w14:textId="77777777" w:rsidR="00C04B71" w:rsidRDefault="00C04B71" w:rsidP="00160356">
            <w:pPr>
              <w:pStyle w:val="NoSpacing"/>
              <w:jc w:val="center"/>
            </w:pPr>
          </w:p>
          <w:p w14:paraId="730C66F3" w14:textId="77777777" w:rsidR="00C04B71" w:rsidRDefault="00C04B71" w:rsidP="00160356">
            <w:pPr>
              <w:pStyle w:val="NoSpacing"/>
              <w:jc w:val="center"/>
            </w:pPr>
            <w:r w:rsidRPr="00300701">
              <w:rPr>
                <w:u w:val="single"/>
              </w:rPr>
              <w:t>Assign</w:t>
            </w:r>
            <w:r>
              <w:t>: Classmate Introduction</w:t>
            </w:r>
          </w:p>
          <w:p w14:paraId="3DD671E3" w14:textId="77777777" w:rsidR="00C04B71" w:rsidRDefault="00C04B71" w:rsidP="00160356">
            <w:pPr>
              <w:pStyle w:val="NoSpacing"/>
              <w:jc w:val="center"/>
            </w:pPr>
            <w:r>
              <w:t xml:space="preserve">  </w:t>
            </w:r>
          </w:p>
        </w:tc>
        <w:tc>
          <w:tcPr>
            <w:tcW w:w="1152" w:type="dxa"/>
          </w:tcPr>
          <w:p w14:paraId="66DBE3CF" w14:textId="77777777" w:rsidR="00C04B71" w:rsidRDefault="00C04B71" w:rsidP="00160356">
            <w:pPr>
              <w:pStyle w:val="NoSpacing"/>
              <w:jc w:val="center"/>
            </w:pPr>
          </w:p>
        </w:tc>
        <w:tc>
          <w:tcPr>
            <w:tcW w:w="3077" w:type="dxa"/>
          </w:tcPr>
          <w:p w14:paraId="1CBF6DF1" w14:textId="77777777" w:rsidR="00C04B71" w:rsidRDefault="00C04B71" w:rsidP="00160356">
            <w:pPr>
              <w:pStyle w:val="NoSpacing"/>
              <w:jc w:val="center"/>
            </w:pPr>
          </w:p>
        </w:tc>
      </w:tr>
      <w:tr w:rsidR="005C6CC7" w14:paraId="067FA809" w14:textId="77777777" w:rsidTr="00160356">
        <w:tc>
          <w:tcPr>
            <w:tcW w:w="743" w:type="dxa"/>
          </w:tcPr>
          <w:p w14:paraId="392BB415" w14:textId="5CA853F5" w:rsidR="005C6CC7" w:rsidRDefault="005C6CC7" w:rsidP="00160356">
            <w:pPr>
              <w:pStyle w:val="NoSpacing"/>
              <w:jc w:val="center"/>
            </w:pPr>
          </w:p>
          <w:p w14:paraId="40A9BF09" w14:textId="4B129EBA" w:rsidR="005C6CC7" w:rsidRDefault="005C6CC7" w:rsidP="00160356">
            <w:pPr>
              <w:pStyle w:val="NoSpacing"/>
              <w:jc w:val="center"/>
            </w:pPr>
            <w:r>
              <w:t>2</w:t>
            </w:r>
          </w:p>
          <w:p w14:paraId="3926E00B" w14:textId="6A5E27DA" w:rsidR="005C6CC7" w:rsidRDefault="005C6CC7" w:rsidP="00160356">
            <w:pPr>
              <w:pStyle w:val="NoSpacing"/>
              <w:jc w:val="center"/>
            </w:pPr>
          </w:p>
        </w:tc>
        <w:tc>
          <w:tcPr>
            <w:tcW w:w="1259" w:type="dxa"/>
          </w:tcPr>
          <w:p w14:paraId="14C4A64A" w14:textId="77777777" w:rsidR="005C6CC7" w:rsidRDefault="005C6CC7" w:rsidP="00160356">
            <w:pPr>
              <w:pStyle w:val="NoSpacing"/>
              <w:jc w:val="center"/>
            </w:pPr>
          </w:p>
          <w:p w14:paraId="236DD80B" w14:textId="722C4145" w:rsidR="005C6CC7" w:rsidRDefault="007D7B91" w:rsidP="00160356">
            <w:pPr>
              <w:pStyle w:val="NoSpacing"/>
              <w:jc w:val="center"/>
            </w:pPr>
            <w:r>
              <w:t>Jan 1</w:t>
            </w:r>
            <w:r w:rsidR="00BE4948">
              <w:t>6</w:t>
            </w:r>
          </w:p>
        </w:tc>
        <w:tc>
          <w:tcPr>
            <w:tcW w:w="4785" w:type="dxa"/>
          </w:tcPr>
          <w:p w14:paraId="0C70777F" w14:textId="77777777" w:rsidR="005C6CC7" w:rsidRDefault="005C6CC7" w:rsidP="00160356">
            <w:pPr>
              <w:pStyle w:val="NoSpacing"/>
              <w:jc w:val="center"/>
            </w:pPr>
          </w:p>
          <w:p w14:paraId="4805F3DD" w14:textId="1DEE6C3A" w:rsidR="005C6CC7" w:rsidRDefault="005C6CC7" w:rsidP="00160356">
            <w:pPr>
              <w:pStyle w:val="NoSpacing"/>
              <w:jc w:val="center"/>
            </w:pPr>
            <w:r>
              <w:t xml:space="preserve">No Class – </w:t>
            </w:r>
            <w:r w:rsidR="007D7B91">
              <w:t>MLK Day</w:t>
            </w:r>
            <w:r>
              <w:t xml:space="preserve"> </w:t>
            </w:r>
          </w:p>
        </w:tc>
        <w:tc>
          <w:tcPr>
            <w:tcW w:w="1152" w:type="dxa"/>
          </w:tcPr>
          <w:p w14:paraId="27694545" w14:textId="77777777" w:rsidR="005C6CC7" w:rsidRDefault="005C6CC7" w:rsidP="00160356">
            <w:pPr>
              <w:pStyle w:val="NoSpacing"/>
              <w:jc w:val="center"/>
            </w:pPr>
          </w:p>
        </w:tc>
        <w:tc>
          <w:tcPr>
            <w:tcW w:w="3077" w:type="dxa"/>
          </w:tcPr>
          <w:p w14:paraId="0C9335B2" w14:textId="77777777" w:rsidR="005C6CC7" w:rsidRDefault="005C6CC7" w:rsidP="00160356">
            <w:pPr>
              <w:pStyle w:val="NoSpacing"/>
              <w:jc w:val="center"/>
            </w:pPr>
          </w:p>
        </w:tc>
      </w:tr>
      <w:tr w:rsidR="00C04B71" w14:paraId="08CC8CA8" w14:textId="77777777" w:rsidTr="00160356">
        <w:tc>
          <w:tcPr>
            <w:tcW w:w="743" w:type="dxa"/>
          </w:tcPr>
          <w:p w14:paraId="77C86FD8" w14:textId="77777777" w:rsidR="00C04B71" w:rsidRDefault="00C04B71" w:rsidP="00160356">
            <w:pPr>
              <w:pStyle w:val="NoSpacing"/>
            </w:pPr>
          </w:p>
          <w:p w14:paraId="5F77AA7A" w14:textId="77777777" w:rsidR="00C04B71" w:rsidRDefault="00C04B71" w:rsidP="00160356">
            <w:pPr>
              <w:pStyle w:val="NoSpacing"/>
              <w:jc w:val="center"/>
            </w:pPr>
          </w:p>
          <w:p w14:paraId="0CD3F1A6" w14:textId="77777777" w:rsidR="00C04B71" w:rsidRDefault="00C04B71" w:rsidP="00160356">
            <w:pPr>
              <w:pStyle w:val="NoSpacing"/>
              <w:jc w:val="center"/>
            </w:pPr>
          </w:p>
          <w:p w14:paraId="39EA334A" w14:textId="167CC28F" w:rsidR="00C04B71" w:rsidRDefault="005C6CC7" w:rsidP="00160356">
            <w:pPr>
              <w:pStyle w:val="NoSpacing"/>
              <w:jc w:val="center"/>
            </w:pPr>
            <w:r>
              <w:t>3</w:t>
            </w:r>
          </w:p>
        </w:tc>
        <w:tc>
          <w:tcPr>
            <w:tcW w:w="1259" w:type="dxa"/>
          </w:tcPr>
          <w:p w14:paraId="68BE6A62" w14:textId="77777777" w:rsidR="00C04B71" w:rsidRDefault="00C04B71" w:rsidP="00160356">
            <w:pPr>
              <w:pStyle w:val="NoSpacing"/>
            </w:pPr>
          </w:p>
          <w:p w14:paraId="6C041CE6" w14:textId="77777777" w:rsidR="00C04B71" w:rsidRDefault="00C04B71" w:rsidP="00160356">
            <w:pPr>
              <w:pStyle w:val="NoSpacing"/>
              <w:jc w:val="center"/>
            </w:pPr>
          </w:p>
          <w:p w14:paraId="74D58196" w14:textId="77777777" w:rsidR="00C04B71" w:rsidRDefault="00C04B71" w:rsidP="00160356">
            <w:pPr>
              <w:pStyle w:val="NoSpacing"/>
              <w:jc w:val="center"/>
            </w:pPr>
          </w:p>
          <w:p w14:paraId="3DD95632" w14:textId="36B3E9C8" w:rsidR="00C04B71" w:rsidRDefault="007D7B91" w:rsidP="00160356">
            <w:pPr>
              <w:pStyle w:val="NoSpacing"/>
              <w:jc w:val="center"/>
            </w:pPr>
            <w:r>
              <w:t>Jan 2</w:t>
            </w:r>
            <w:r w:rsidR="00BE4948">
              <w:t>3</w:t>
            </w:r>
          </w:p>
          <w:p w14:paraId="55CC9BFF" w14:textId="77777777" w:rsidR="00C04B71" w:rsidRDefault="00C04B71" w:rsidP="00160356">
            <w:pPr>
              <w:pStyle w:val="NoSpacing"/>
              <w:jc w:val="center"/>
            </w:pPr>
          </w:p>
        </w:tc>
        <w:tc>
          <w:tcPr>
            <w:tcW w:w="4785" w:type="dxa"/>
          </w:tcPr>
          <w:p w14:paraId="25896BB1" w14:textId="77777777" w:rsidR="00C04B71" w:rsidRDefault="00C04B71" w:rsidP="00160356">
            <w:pPr>
              <w:pStyle w:val="NoSpacing"/>
              <w:jc w:val="center"/>
              <w:rPr>
                <w:u w:val="single"/>
              </w:rPr>
            </w:pPr>
          </w:p>
          <w:p w14:paraId="23F527EA" w14:textId="77777777" w:rsidR="00C04B71" w:rsidRDefault="00C04B71" w:rsidP="00160356">
            <w:pPr>
              <w:pStyle w:val="NoSpacing"/>
              <w:jc w:val="center"/>
            </w:pPr>
            <w:r w:rsidRPr="00300701">
              <w:rPr>
                <w:u w:val="single"/>
              </w:rPr>
              <w:t>Speeches</w:t>
            </w:r>
            <w:r>
              <w:t>: Hear &amp; discuss Classmate Introductions</w:t>
            </w:r>
          </w:p>
          <w:p w14:paraId="0F0901D8" w14:textId="77777777" w:rsidR="00C04B71" w:rsidRDefault="00C04B71" w:rsidP="00160356">
            <w:pPr>
              <w:pStyle w:val="NoSpacing"/>
              <w:jc w:val="center"/>
            </w:pPr>
          </w:p>
          <w:p w14:paraId="67987A08" w14:textId="77777777" w:rsidR="00C04B71" w:rsidRDefault="00C04B71" w:rsidP="00160356">
            <w:pPr>
              <w:pStyle w:val="NoSpacing"/>
              <w:jc w:val="center"/>
            </w:pPr>
            <w:r w:rsidRPr="00300701">
              <w:rPr>
                <w:u w:val="single"/>
              </w:rPr>
              <w:t>Topic</w:t>
            </w:r>
            <w:r>
              <w:t>: Choosing a topic; organizing the speech</w:t>
            </w:r>
          </w:p>
          <w:p w14:paraId="5F8E7872" w14:textId="77777777" w:rsidR="00C04B71" w:rsidRDefault="00C04B71" w:rsidP="00160356">
            <w:pPr>
              <w:pStyle w:val="NoSpacing"/>
              <w:jc w:val="center"/>
            </w:pPr>
          </w:p>
          <w:p w14:paraId="77AF8AB2" w14:textId="77777777" w:rsidR="00C04B71" w:rsidRDefault="00C04B71" w:rsidP="00160356">
            <w:pPr>
              <w:pStyle w:val="NoSpacing"/>
              <w:jc w:val="center"/>
            </w:pPr>
            <w:r w:rsidRPr="001F6120">
              <w:rPr>
                <w:u w:val="single"/>
              </w:rPr>
              <w:t>Assign</w:t>
            </w:r>
            <w:r>
              <w:t>: (1) Self-Introductory Speech and</w:t>
            </w:r>
          </w:p>
          <w:p w14:paraId="2468D457" w14:textId="77777777" w:rsidR="00C04B71" w:rsidRDefault="00C04B71" w:rsidP="00160356">
            <w:pPr>
              <w:pStyle w:val="NoSpacing"/>
              <w:jc w:val="center"/>
            </w:pPr>
            <w:r>
              <w:t>(2) Out-of-class speech evaluation</w:t>
            </w:r>
          </w:p>
          <w:p w14:paraId="64A6C2E1" w14:textId="77777777" w:rsidR="00C04B71" w:rsidRDefault="00C04B71" w:rsidP="00160356">
            <w:pPr>
              <w:pStyle w:val="NoSpacing"/>
              <w:jc w:val="center"/>
            </w:pPr>
          </w:p>
        </w:tc>
        <w:tc>
          <w:tcPr>
            <w:tcW w:w="1152" w:type="dxa"/>
          </w:tcPr>
          <w:p w14:paraId="6C8F1132" w14:textId="77777777" w:rsidR="00C04B71" w:rsidRDefault="00C04B71" w:rsidP="00160356">
            <w:pPr>
              <w:pStyle w:val="NoSpacing"/>
              <w:jc w:val="center"/>
            </w:pPr>
          </w:p>
          <w:p w14:paraId="479394BD" w14:textId="77777777" w:rsidR="00C04B71" w:rsidRDefault="00C04B71" w:rsidP="00160356">
            <w:pPr>
              <w:pStyle w:val="NoSpacing"/>
              <w:jc w:val="center"/>
            </w:pPr>
          </w:p>
          <w:p w14:paraId="03BDEDF5" w14:textId="77777777" w:rsidR="00EF5261" w:rsidRDefault="00EF5261" w:rsidP="00160356">
            <w:pPr>
              <w:pStyle w:val="NoSpacing"/>
              <w:jc w:val="center"/>
            </w:pPr>
          </w:p>
          <w:p w14:paraId="285E7492" w14:textId="77777777" w:rsidR="00C04B71" w:rsidRDefault="00C04B71" w:rsidP="00160356">
            <w:pPr>
              <w:pStyle w:val="NoSpacing"/>
              <w:jc w:val="center"/>
            </w:pPr>
            <w:r>
              <w:t xml:space="preserve">Ch. 6; </w:t>
            </w:r>
          </w:p>
          <w:p w14:paraId="4AAAD117" w14:textId="77777777" w:rsidR="00C04B71" w:rsidRDefault="00C04B71" w:rsidP="00160356">
            <w:pPr>
              <w:pStyle w:val="NoSpacing"/>
              <w:jc w:val="center"/>
            </w:pPr>
            <w:r>
              <w:t>9-10</w:t>
            </w:r>
          </w:p>
        </w:tc>
        <w:tc>
          <w:tcPr>
            <w:tcW w:w="3077" w:type="dxa"/>
          </w:tcPr>
          <w:p w14:paraId="2A6C940D" w14:textId="77777777" w:rsidR="00C04B71" w:rsidRDefault="00C04B71" w:rsidP="00160356">
            <w:pPr>
              <w:pStyle w:val="NoSpacing"/>
            </w:pPr>
          </w:p>
          <w:p w14:paraId="024104AD" w14:textId="77777777" w:rsidR="00E46527" w:rsidRDefault="00E46527" w:rsidP="00160356">
            <w:pPr>
              <w:pStyle w:val="NoSpacing"/>
            </w:pPr>
          </w:p>
          <w:p w14:paraId="738B7537" w14:textId="77777777" w:rsidR="00E46527" w:rsidRDefault="00E46527" w:rsidP="00160356">
            <w:pPr>
              <w:pStyle w:val="NoSpacing"/>
            </w:pPr>
          </w:p>
          <w:p w14:paraId="16244735" w14:textId="40E11A3A" w:rsidR="00E46527" w:rsidRDefault="00E46527" w:rsidP="00E46527">
            <w:pPr>
              <w:pStyle w:val="NoSpacing"/>
              <w:jc w:val="center"/>
            </w:pPr>
            <w:r>
              <w:t>Classmate Intro Speech</w:t>
            </w:r>
          </w:p>
        </w:tc>
      </w:tr>
      <w:tr w:rsidR="00C04B71" w14:paraId="148E5ABB" w14:textId="77777777" w:rsidTr="00160356">
        <w:tc>
          <w:tcPr>
            <w:tcW w:w="743" w:type="dxa"/>
          </w:tcPr>
          <w:p w14:paraId="2A3CB8B0" w14:textId="77777777" w:rsidR="00C04B71" w:rsidRDefault="00C04B71" w:rsidP="00160356">
            <w:pPr>
              <w:pStyle w:val="NoSpacing"/>
              <w:jc w:val="center"/>
            </w:pPr>
          </w:p>
          <w:p w14:paraId="7504B9B7" w14:textId="623F33A4" w:rsidR="00D62702" w:rsidRDefault="00D62702" w:rsidP="00160356">
            <w:pPr>
              <w:pStyle w:val="NoSpacing"/>
              <w:jc w:val="center"/>
            </w:pPr>
          </w:p>
          <w:p w14:paraId="2DAD1696" w14:textId="77777777" w:rsidR="00193780" w:rsidRDefault="00193780" w:rsidP="00160356">
            <w:pPr>
              <w:pStyle w:val="NoSpacing"/>
              <w:jc w:val="center"/>
            </w:pPr>
          </w:p>
          <w:p w14:paraId="0DA77086" w14:textId="07F67D84" w:rsidR="00C04B71" w:rsidRDefault="005C6CC7" w:rsidP="00BD2BD5">
            <w:pPr>
              <w:pStyle w:val="NoSpacing"/>
              <w:jc w:val="center"/>
            </w:pPr>
            <w:r>
              <w:t>4</w:t>
            </w:r>
          </w:p>
        </w:tc>
        <w:tc>
          <w:tcPr>
            <w:tcW w:w="1259" w:type="dxa"/>
          </w:tcPr>
          <w:p w14:paraId="3AFD5AC1" w14:textId="77777777" w:rsidR="00C04B71" w:rsidRDefault="00C04B71" w:rsidP="00160356">
            <w:pPr>
              <w:pStyle w:val="NoSpacing"/>
              <w:jc w:val="center"/>
            </w:pPr>
          </w:p>
          <w:p w14:paraId="0DFE64EE" w14:textId="64484392" w:rsidR="00BD2BD5" w:rsidRDefault="00BD2BD5" w:rsidP="00160356">
            <w:pPr>
              <w:pStyle w:val="NoSpacing"/>
              <w:jc w:val="center"/>
            </w:pPr>
          </w:p>
          <w:p w14:paraId="43551207" w14:textId="77777777" w:rsidR="00193780" w:rsidRDefault="00193780" w:rsidP="00160356">
            <w:pPr>
              <w:pStyle w:val="NoSpacing"/>
              <w:jc w:val="center"/>
            </w:pPr>
          </w:p>
          <w:p w14:paraId="248F7110" w14:textId="7377256A" w:rsidR="00C04B71" w:rsidRDefault="007D7B91" w:rsidP="00160356">
            <w:pPr>
              <w:pStyle w:val="NoSpacing"/>
              <w:jc w:val="center"/>
            </w:pPr>
            <w:r>
              <w:t>Jan 3</w:t>
            </w:r>
            <w:r w:rsidR="00BE4948">
              <w:t>0</w:t>
            </w:r>
          </w:p>
          <w:p w14:paraId="2DF12936" w14:textId="77777777" w:rsidR="00C04B71" w:rsidRDefault="00C04B71" w:rsidP="00160356">
            <w:pPr>
              <w:pStyle w:val="NoSpacing"/>
              <w:jc w:val="center"/>
            </w:pPr>
          </w:p>
        </w:tc>
        <w:tc>
          <w:tcPr>
            <w:tcW w:w="4785" w:type="dxa"/>
          </w:tcPr>
          <w:p w14:paraId="17C6D184" w14:textId="77777777" w:rsidR="00C04B71" w:rsidRDefault="00C04B71" w:rsidP="00160356">
            <w:pPr>
              <w:pStyle w:val="NoSpacing"/>
              <w:jc w:val="center"/>
            </w:pPr>
          </w:p>
          <w:p w14:paraId="4B3E53CB" w14:textId="77777777" w:rsidR="00F734AB" w:rsidRPr="006C57DB" w:rsidRDefault="00F734AB" w:rsidP="00F734AB">
            <w:pPr>
              <w:pStyle w:val="NoSpacing"/>
              <w:jc w:val="center"/>
              <w:rPr>
                <w:sz w:val="21"/>
                <w:szCs w:val="21"/>
              </w:rPr>
            </w:pPr>
            <w:r w:rsidRPr="006C57DB">
              <w:rPr>
                <w:sz w:val="21"/>
                <w:szCs w:val="21"/>
                <w:u w:val="single"/>
              </w:rPr>
              <w:t>Speeches</w:t>
            </w:r>
            <w:r w:rsidRPr="006C57DB">
              <w:rPr>
                <w:sz w:val="21"/>
                <w:szCs w:val="21"/>
              </w:rPr>
              <w:t>: Hear and discuss Self-Introductory Speech</w:t>
            </w:r>
          </w:p>
          <w:p w14:paraId="31217F2B" w14:textId="77777777" w:rsidR="00F734AB" w:rsidRDefault="00F734AB" w:rsidP="00F734AB">
            <w:pPr>
              <w:pStyle w:val="NoSpacing"/>
              <w:jc w:val="center"/>
              <w:rPr>
                <w:u w:val="single"/>
              </w:rPr>
            </w:pPr>
          </w:p>
          <w:p w14:paraId="6D186817" w14:textId="77777777" w:rsidR="00F734AB" w:rsidRPr="009C1416" w:rsidRDefault="00F734AB" w:rsidP="00F734AB">
            <w:pPr>
              <w:pStyle w:val="NoSpacing"/>
              <w:jc w:val="center"/>
            </w:pPr>
            <w:r>
              <w:rPr>
                <w:u w:val="single"/>
              </w:rPr>
              <w:t>Topic</w:t>
            </w:r>
            <w:r>
              <w:t>: Listening critically; types of supporting material</w:t>
            </w:r>
          </w:p>
          <w:p w14:paraId="5BA13BBD" w14:textId="77777777" w:rsidR="00C04B71" w:rsidRDefault="00C04B71" w:rsidP="00160356">
            <w:pPr>
              <w:pStyle w:val="NoSpacing"/>
              <w:jc w:val="center"/>
            </w:pPr>
          </w:p>
          <w:p w14:paraId="4EEEFDF4" w14:textId="77777777" w:rsidR="00BD2BD5" w:rsidRPr="00901080" w:rsidRDefault="00BD2BD5" w:rsidP="00BD2BD5">
            <w:pPr>
              <w:pStyle w:val="NoSpacing"/>
              <w:jc w:val="center"/>
            </w:pPr>
            <w:r w:rsidRPr="00141147">
              <w:rPr>
                <w:u w:val="single"/>
              </w:rPr>
              <w:t>Assign</w:t>
            </w:r>
            <w:r>
              <w:t>: Speech of Tribute</w:t>
            </w:r>
          </w:p>
          <w:p w14:paraId="559AF0DD" w14:textId="537DA145" w:rsidR="00BD2BD5" w:rsidRDefault="00BD2BD5" w:rsidP="00160356">
            <w:pPr>
              <w:pStyle w:val="NoSpacing"/>
              <w:jc w:val="center"/>
            </w:pPr>
          </w:p>
        </w:tc>
        <w:tc>
          <w:tcPr>
            <w:tcW w:w="1152" w:type="dxa"/>
          </w:tcPr>
          <w:p w14:paraId="34172B7F" w14:textId="1ABE1160" w:rsidR="00C04B71" w:rsidRDefault="00C04B71" w:rsidP="00160356">
            <w:pPr>
              <w:pStyle w:val="NoSpacing"/>
              <w:jc w:val="center"/>
            </w:pPr>
          </w:p>
          <w:p w14:paraId="08AD4933" w14:textId="1148BB71" w:rsidR="00F734AB" w:rsidRDefault="00F734AB" w:rsidP="00160356">
            <w:pPr>
              <w:pStyle w:val="NoSpacing"/>
              <w:jc w:val="center"/>
            </w:pPr>
          </w:p>
          <w:p w14:paraId="2E4B9C51" w14:textId="77777777" w:rsidR="00E46527" w:rsidRDefault="00E46527" w:rsidP="00160356">
            <w:pPr>
              <w:pStyle w:val="NoSpacing"/>
              <w:jc w:val="center"/>
            </w:pPr>
          </w:p>
          <w:p w14:paraId="46E34B14" w14:textId="08E1D28B" w:rsidR="00C04B71" w:rsidRDefault="00F734AB" w:rsidP="00160356">
            <w:pPr>
              <w:pStyle w:val="NoSpacing"/>
              <w:jc w:val="center"/>
            </w:pPr>
            <w:r>
              <w:t>Ch. 4, 7, 11</w:t>
            </w:r>
          </w:p>
        </w:tc>
        <w:tc>
          <w:tcPr>
            <w:tcW w:w="3077" w:type="dxa"/>
          </w:tcPr>
          <w:p w14:paraId="18C41D81" w14:textId="77777777" w:rsidR="00C04B71" w:rsidRDefault="00C04B71" w:rsidP="00160356">
            <w:pPr>
              <w:pStyle w:val="NoSpacing"/>
              <w:jc w:val="center"/>
            </w:pPr>
          </w:p>
          <w:p w14:paraId="5F4B5D49" w14:textId="77777777" w:rsidR="00F734AB" w:rsidRDefault="00F734AB" w:rsidP="00160356">
            <w:pPr>
              <w:pStyle w:val="NoSpacing"/>
              <w:jc w:val="center"/>
            </w:pPr>
          </w:p>
          <w:p w14:paraId="37EF0B20" w14:textId="2D42A10E" w:rsidR="00E46527" w:rsidRDefault="00E46527" w:rsidP="00160356">
            <w:pPr>
              <w:pStyle w:val="NoSpacing"/>
              <w:jc w:val="center"/>
            </w:pPr>
            <w:r>
              <w:t>Self-Intro Speech</w:t>
            </w:r>
          </w:p>
          <w:p w14:paraId="7029606A" w14:textId="77777777" w:rsidR="00E46527" w:rsidRDefault="00E46527" w:rsidP="00160356">
            <w:pPr>
              <w:pStyle w:val="NoSpacing"/>
              <w:jc w:val="center"/>
            </w:pPr>
          </w:p>
          <w:p w14:paraId="148A3134" w14:textId="25B8A718" w:rsidR="00C04B71" w:rsidRDefault="00F734AB" w:rsidP="00160356">
            <w:pPr>
              <w:pStyle w:val="NoSpacing"/>
              <w:jc w:val="center"/>
            </w:pPr>
            <w:r>
              <w:t>In class: Quiz #1</w:t>
            </w:r>
          </w:p>
        </w:tc>
      </w:tr>
      <w:tr w:rsidR="00C0418D" w14:paraId="662B6A80" w14:textId="77777777" w:rsidTr="00160356">
        <w:tc>
          <w:tcPr>
            <w:tcW w:w="743" w:type="dxa"/>
          </w:tcPr>
          <w:p w14:paraId="1BC45C9C" w14:textId="77777777" w:rsidR="00C0418D" w:rsidRDefault="00C0418D" w:rsidP="00C0418D">
            <w:pPr>
              <w:pStyle w:val="NoSpacing"/>
              <w:jc w:val="center"/>
            </w:pPr>
          </w:p>
          <w:p w14:paraId="3922E727" w14:textId="4602E160" w:rsidR="00C0418D" w:rsidRDefault="005C6CC7" w:rsidP="00C0418D">
            <w:pPr>
              <w:pStyle w:val="NoSpacing"/>
              <w:jc w:val="center"/>
            </w:pPr>
            <w:r>
              <w:t>5</w:t>
            </w:r>
          </w:p>
        </w:tc>
        <w:tc>
          <w:tcPr>
            <w:tcW w:w="1259" w:type="dxa"/>
          </w:tcPr>
          <w:p w14:paraId="6DF0EAA5" w14:textId="77777777" w:rsidR="00C0418D" w:rsidRDefault="00C0418D" w:rsidP="00C0418D">
            <w:pPr>
              <w:pStyle w:val="NoSpacing"/>
              <w:jc w:val="center"/>
            </w:pPr>
          </w:p>
          <w:p w14:paraId="47D30B41" w14:textId="5EDC5EDA" w:rsidR="00BE4948" w:rsidRDefault="007D7B91" w:rsidP="00453589">
            <w:pPr>
              <w:pStyle w:val="NoSpacing"/>
              <w:jc w:val="center"/>
            </w:pPr>
            <w:r>
              <w:t xml:space="preserve">Feb </w:t>
            </w:r>
            <w:r w:rsidR="00BE4948">
              <w:t>6</w:t>
            </w:r>
          </w:p>
          <w:p w14:paraId="0B0A8376" w14:textId="77777777" w:rsidR="00C0418D" w:rsidRDefault="00C0418D" w:rsidP="00C0418D">
            <w:pPr>
              <w:pStyle w:val="NoSpacing"/>
              <w:jc w:val="center"/>
            </w:pPr>
          </w:p>
        </w:tc>
        <w:tc>
          <w:tcPr>
            <w:tcW w:w="4785" w:type="dxa"/>
          </w:tcPr>
          <w:p w14:paraId="5A4DB359" w14:textId="77777777" w:rsidR="00C0418D" w:rsidRDefault="00C0418D" w:rsidP="00C0418D">
            <w:pPr>
              <w:pStyle w:val="NoSpacing"/>
              <w:jc w:val="center"/>
            </w:pPr>
          </w:p>
          <w:p w14:paraId="0F505570" w14:textId="77777777" w:rsidR="00C0418D" w:rsidRDefault="00F734AB" w:rsidP="00A9565F">
            <w:pPr>
              <w:pStyle w:val="NoSpacing"/>
              <w:jc w:val="center"/>
            </w:pPr>
            <w:r w:rsidRPr="004A290A">
              <w:rPr>
                <w:u w:val="single"/>
              </w:rPr>
              <w:t>Topic</w:t>
            </w:r>
            <w:r>
              <w:t>: Language use; public speaking style;</w:t>
            </w:r>
            <w:r w:rsidR="00453589">
              <w:t xml:space="preserve"> </w:t>
            </w:r>
            <w:r>
              <w:t>modes of presentation; using the voice</w:t>
            </w:r>
            <w:r w:rsidR="00A9565F">
              <w:t xml:space="preserve"> </w:t>
            </w:r>
            <w:r w:rsidR="00453589">
              <w:t>(virtual)</w:t>
            </w:r>
          </w:p>
          <w:p w14:paraId="2D61F380" w14:textId="472FC975" w:rsidR="00453589" w:rsidRDefault="00453589" w:rsidP="00A9565F">
            <w:pPr>
              <w:pStyle w:val="NoSpacing"/>
              <w:jc w:val="center"/>
            </w:pPr>
          </w:p>
        </w:tc>
        <w:tc>
          <w:tcPr>
            <w:tcW w:w="1152" w:type="dxa"/>
          </w:tcPr>
          <w:p w14:paraId="6D1B9DBA" w14:textId="77777777" w:rsidR="00C0418D" w:rsidRDefault="00C0418D" w:rsidP="00C0418D">
            <w:pPr>
              <w:pStyle w:val="NoSpacing"/>
              <w:jc w:val="center"/>
            </w:pPr>
          </w:p>
          <w:p w14:paraId="47B58BB9" w14:textId="77777777" w:rsidR="00F734AB" w:rsidRDefault="00F734AB" w:rsidP="00F734AB">
            <w:pPr>
              <w:pStyle w:val="NoSpacing"/>
              <w:jc w:val="center"/>
            </w:pPr>
            <w:r>
              <w:t>Ch. 3, 12</w:t>
            </w:r>
          </w:p>
          <w:p w14:paraId="21C740BB" w14:textId="22393CE5" w:rsidR="00C0418D" w:rsidRDefault="00C0418D" w:rsidP="00C0418D">
            <w:pPr>
              <w:pStyle w:val="NoSpacing"/>
              <w:jc w:val="center"/>
            </w:pPr>
          </w:p>
        </w:tc>
        <w:tc>
          <w:tcPr>
            <w:tcW w:w="3077" w:type="dxa"/>
          </w:tcPr>
          <w:p w14:paraId="274AC709" w14:textId="77777777" w:rsidR="00C0418D" w:rsidRDefault="00C0418D" w:rsidP="00C0418D">
            <w:pPr>
              <w:pStyle w:val="NoSpacing"/>
              <w:jc w:val="center"/>
            </w:pPr>
          </w:p>
          <w:p w14:paraId="7AC26E38" w14:textId="77777777" w:rsidR="00C0418D" w:rsidRDefault="00C0418D" w:rsidP="00C0418D">
            <w:pPr>
              <w:pStyle w:val="NoSpacing"/>
              <w:jc w:val="center"/>
            </w:pPr>
          </w:p>
          <w:p w14:paraId="740B077E" w14:textId="4100BC02" w:rsidR="00C0418D" w:rsidRDefault="00C0418D" w:rsidP="00C0418D">
            <w:pPr>
              <w:pStyle w:val="NoSpacing"/>
              <w:jc w:val="center"/>
            </w:pPr>
          </w:p>
        </w:tc>
      </w:tr>
      <w:tr w:rsidR="00C0418D" w14:paraId="49C2C118" w14:textId="77777777" w:rsidTr="007D7B91">
        <w:tc>
          <w:tcPr>
            <w:tcW w:w="743" w:type="dxa"/>
            <w:shd w:val="clear" w:color="auto" w:fill="auto"/>
          </w:tcPr>
          <w:p w14:paraId="343B6C4F" w14:textId="65A4B077" w:rsidR="00C0418D" w:rsidRDefault="00C0418D" w:rsidP="00C0418D">
            <w:pPr>
              <w:pStyle w:val="NoSpacing"/>
            </w:pPr>
          </w:p>
          <w:p w14:paraId="7A12B23F" w14:textId="77777777" w:rsidR="00E46527" w:rsidRDefault="00E46527" w:rsidP="00C0418D">
            <w:pPr>
              <w:pStyle w:val="NoSpacing"/>
            </w:pPr>
          </w:p>
          <w:p w14:paraId="126C5E02" w14:textId="75074227" w:rsidR="00C0418D" w:rsidRPr="007D7B91" w:rsidRDefault="005C6CC7" w:rsidP="00C0418D">
            <w:pPr>
              <w:pStyle w:val="NoSpacing"/>
              <w:jc w:val="center"/>
            </w:pPr>
            <w:r w:rsidRPr="007D7B91">
              <w:t>6</w:t>
            </w:r>
          </w:p>
          <w:p w14:paraId="625F1F15" w14:textId="77777777" w:rsidR="00C0418D" w:rsidRPr="007D7B91" w:rsidRDefault="00C0418D" w:rsidP="00C0418D">
            <w:pPr>
              <w:pStyle w:val="NoSpacing"/>
              <w:jc w:val="center"/>
            </w:pPr>
          </w:p>
        </w:tc>
        <w:tc>
          <w:tcPr>
            <w:tcW w:w="1259" w:type="dxa"/>
            <w:shd w:val="clear" w:color="auto" w:fill="auto"/>
          </w:tcPr>
          <w:p w14:paraId="763856D8" w14:textId="67F695BB" w:rsidR="00C0418D" w:rsidRPr="007D7B91" w:rsidRDefault="00C0418D" w:rsidP="00C0418D">
            <w:pPr>
              <w:pStyle w:val="NoSpacing"/>
            </w:pPr>
          </w:p>
          <w:p w14:paraId="79DB1AEB" w14:textId="77777777" w:rsidR="00E46527" w:rsidRPr="007D7B91" w:rsidRDefault="00E46527" w:rsidP="00C0418D">
            <w:pPr>
              <w:pStyle w:val="NoSpacing"/>
            </w:pPr>
          </w:p>
          <w:p w14:paraId="4B6BD781" w14:textId="3CAB32BF" w:rsidR="00C0418D" w:rsidRPr="007D7B91" w:rsidRDefault="007D7B91" w:rsidP="00C0418D">
            <w:pPr>
              <w:pStyle w:val="NoSpacing"/>
              <w:jc w:val="center"/>
            </w:pPr>
            <w:r>
              <w:t>Feb 1</w:t>
            </w:r>
            <w:r w:rsidR="00BE4948">
              <w:t>3</w:t>
            </w:r>
          </w:p>
        </w:tc>
        <w:tc>
          <w:tcPr>
            <w:tcW w:w="4785" w:type="dxa"/>
            <w:shd w:val="clear" w:color="auto" w:fill="auto"/>
          </w:tcPr>
          <w:p w14:paraId="03373ED7" w14:textId="7652A35A" w:rsidR="00C0418D" w:rsidRPr="007D7B91" w:rsidRDefault="00C0418D" w:rsidP="00C0418D">
            <w:pPr>
              <w:pStyle w:val="NoSpacing"/>
              <w:jc w:val="center"/>
            </w:pPr>
          </w:p>
          <w:p w14:paraId="5B51B0C0" w14:textId="77777777" w:rsidR="00E46527" w:rsidRPr="007D7B91" w:rsidRDefault="00E46527" w:rsidP="00C0418D">
            <w:pPr>
              <w:pStyle w:val="NoSpacing"/>
              <w:jc w:val="center"/>
            </w:pPr>
          </w:p>
          <w:p w14:paraId="31FA4251" w14:textId="470EEC06" w:rsidR="00C0418D" w:rsidRPr="007D7B91" w:rsidRDefault="00F734AB" w:rsidP="00F734AB">
            <w:pPr>
              <w:pStyle w:val="NoSpacing"/>
              <w:jc w:val="center"/>
            </w:pPr>
            <w:r w:rsidRPr="007D7B91">
              <w:rPr>
                <w:u w:val="single"/>
              </w:rPr>
              <w:t>Speeches</w:t>
            </w:r>
            <w:r w:rsidRPr="007D7B91">
              <w:t>: Hear and discuss Speech of Tribute</w:t>
            </w:r>
          </w:p>
        </w:tc>
        <w:tc>
          <w:tcPr>
            <w:tcW w:w="1152" w:type="dxa"/>
            <w:shd w:val="clear" w:color="auto" w:fill="auto"/>
          </w:tcPr>
          <w:p w14:paraId="68CEE189" w14:textId="41C17554" w:rsidR="00C0418D" w:rsidRPr="007D7B91" w:rsidRDefault="00C0418D" w:rsidP="00C0418D">
            <w:pPr>
              <w:pStyle w:val="NoSpacing"/>
              <w:jc w:val="center"/>
            </w:pPr>
          </w:p>
          <w:p w14:paraId="35BEDDE0" w14:textId="77777777" w:rsidR="00E46527" w:rsidRPr="007D7B91" w:rsidRDefault="00E46527" w:rsidP="00C0418D">
            <w:pPr>
              <w:pStyle w:val="NoSpacing"/>
              <w:jc w:val="center"/>
            </w:pPr>
          </w:p>
          <w:p w14:paraId="7925FFD3" w14:textId="77777777" w:rsidR="00F734AB" w:rsidRPr="007D7B91" w:rsidRDefault="00F734AB" w:rsidP="00F734AB">
            <w:pPr>
              <w:pStyle w:val="NoSpacing"/>
              <w:jc w:val="center"/>
            </w:pPr>
            <w:r w:rsidRPr="007D7B91">
              <w:t>Ch. 5, 13</w:t>
            </w:r>
          </w:p>
          <w:p w14:paraId="50D9F0F9" w14:textId="77777777" w:rsidR="00C0418D" w:rsidRPr="007D7B91" w:rsidRDefault="00C0418D" w:rsidP="00F734AB">
            <w:pPr>
              <w:pStyle w:val="NoSpacing"/>
              <w:jc w:val="center"/>
            </w:pPr>
          </w:p>
        </w:tc>
        <w:tc>
          <w:tcPr>
            <w:tcW w:w="3077" w:type="dxa"/>
            <w:shd w:val="clear" w:color="auto" w:fill="auto"/>
          </w:tcPr>
          <w:p w14:paraId="53FE5520" w14:textId="7E64A389" w:rsidR="00C0418D" w:rsidRPr="007D7B91" w:rsidRDefault="00C0418D" w:rsidP="00C0418D">
            <w:pPr>
              <w:pStyle w:val="NoSpacing"/>
              <w:jc w:val="center"/>
            </w:pPr>
          </w:p>
          <w:p w14:paraId="75E2C7A9" w14:textId="3037C955" w:rsidR="00E46527" w:rsidRPr="007D7B91" w:rsidRDefault="00E46527" w:rsidP="00C0418D">
            <w:pPr>
              <w:pStyle w:val="NoSpacing"/>
              <w:jc w:val="center"/>
            </w:pPr>
            <w:r w:rsidRPr="007D7B91">
              <w:t>Tribute Speech</w:t>
            </w:r>
          </w:p>
          <w:p w14:paraId="67339AAB" w14:textId="77777777" w:rsidR="00E46527" w:rsidRPr="007D7B91" w:rsidRDefault="00E46527" w:rsidP="00C0418D">
            <w:pPr>
              <w:pStyle w:val="NoSpacing"/>
              <w:jc w:val="center"/>
            </w:pPr>
          </w:p>
          <w:p w14:paraId="04D8985D" w14:textId="77777777" w:rsidR="00F734AB" w:rsidRDefault="00F734AB" w:rsidP="00F734AB">
            <w:pPr>
              <w:pStyle w:val="NoSpacing"/>
              <w:jc w:val="center"/>
            </w:pPr>
            <w:r w:rsidRPr="007D7B91">
              <w:t>In class: Quiz #2</w:t>
            </w:r>
          </w:p>
          <w:p w14:paraId="32ED0417" w14:textId="77777777" w:rsidR="00C0418D" w:rsidRDefault="00C0418D" w:rsidP="00C0418D">
            <w:pPr>
              <w:pStyle w:val="NoSpacing"/>
              <w:jc w:val="center"/>
            </w:pPr>
          </w:p>
        </w:tc>
      </w:tr>
      <w:tr w:rsidR="005C6CC7" w14:paraId="2AAA65A0" w14:textId="77777777" w:rsidTr="00160356">
        <w:tc>
          <w:tcPr>
            <w:tcW w:w="743" w:type="dxa"/>
          </w:tcPr>
          <w:p w14:paraId="1676D6E2" w14:textId="681E5EA3" w:rsidR="005C6CC7" w:rsidRDefault="005C6CC7" w:rsidP="005C6CC7">
            <w:pPr>
              <w:pStyle w:val="NoSpacing"/>
              <w:jc w:val="center"/>
            </w:pPr>
          </w:p>
          <w:p w14:paraId="2FB4123A" w14:textId="77777777" w:rsidR="00601859" w:rsidRDefault="00601859" w:rsidP="005C6CC7">
            <w:pPr>
              <w:pStyle w:val="NoSpacing"/>
              <w:jc w:val="center"/>
            </w:pPr>
          </w:p>
          <w:p w14:paraId="70217871" w14:textId="385BAACB" w:rsidR="005C6CC7" w:rsidRDefault="005C6CC7" w:rsidP="005C6CC7">
            <w:pPr>
              <w:pStyle w:val="NoSpacing"/>
              <w:jc w:val="center"/>
            </w:pPr>
            <w:r>
              <w:t>7</w:t>
            </w:r>
          </w:p>
          <w:p w14:paraId="79BDF2E5" w14:textId="6609866C" w:rsidR="005C6CC7" w:rsidRDefault="005C6CC7" w:rsidP="005C6CC7">
            <w:pPr>
              <w:pStyle w:val="NoSpacing"/>
              <w:jc w:val="center"/>
            </w:pPr>
          </w:p>
        </w:tc>
        <w:tc>
          <w:tcPr>
            <w:tcW w:w="1259" w:type="dxa"/>
          </w:tcPr>
          <w:p w14:paraId="23E6AB70" w14:textId="77777777" w:rsidR="005C6CC7" w:rsidRDefault="005C6CC7" w:rsidP="005C6CC7">
            <w:pPr>
              <w:pStyle w:val="NoSpacing"/>
              <w:jc w:val="center"/>
            </w:pPr>
          </w:p>
          <w:p w14:paraId="5363D7D3" w14:textId="77777777" w:rsidR="00601859" w:rsidRDefault="00601859" w:rsidP="005C6CC7">
            <w:pPr>
              <w:pStyle w:val="NoSpacing"/>
              <w:jc w:val="center"/>
            </w:pPr>
          </w:p>
          <w:p w14:paraId="071C34F4" w14:textId="741AA921" w:rsidR="005C6CC7" w:rsidRDefault="007D7B91" w:rsidP="005C6CC7">
            <w:pPr>
              <w:pStyle w:val="NoSpacing"/>
              <w:jc w:val="center"/>
            </w:pPr>
            <w:r>
              <w:t>Feb 2</w:t>
            </w:r>
            <w:r w:rsidR="00BE4948">
              <w:t>0</w:t>
            </w:r>
          </w:p>
        </w:tc>
        <w:tc>
          <w:tcPr>
            <w:tcW w:w="4785" w:type="dxa"/>
          </w:tcPr>
          <w:p w14:paraId="6B98A18C" w14:textId="77777777" w:rsidR="005C6CC7" w:rsidRDefault="005C6CC7" w:rsidP="005C6CC7">
            <w:pPr>
              <w:pStyle w:val="NoSpacing"/>
              <w:jc w:val="center"/>
            </w:pPr>
          </w:p>
          <w:p w14:paraId="4DB39698" w14:textId="77777777" w:rsidR="007D7B91" w:rsidRDefault="007D7B91" w:rsidP="007D7B91">
            <w:pPr>
              <w:pStyle w:val="NoSpacing"/>
              <w:jc w:val="center"/>
            </w:pPr>
            <w:r w:rsidRPr="004A290A">
              <w:rPr>
                <w:u w:val="single"/>
              </w:rPr>
              <w:t>Speeches</w:t>
            </w:r>
            <w:r>
              <w:t>: Hear and discuss Speech of Tribute</w:t>
            </w:r>
          </w:p>
          <w:p w14:paraId="19E5ECBC" w14:textId="77777777" w:rsidR="005C6CC7" w:rsidRDefault="005C6CC7" w:rsidP="005C6CC7">
            <w:pPr>
              <w:pStyle w:val="NoSpacing"/>
              <w:jc w:val="center"/>
            </w:pPr>
          </w:p>
          <w:p w14:paraId="24B795C8" w14:textId="77777777" w:rsidR="00601859" w:rsidRDefault="00601859" w:rsidP="00601859">
            <w:pPr>
              <w:pStyle w:val="NoSpacing"/>
              <w:jc w:val="center"/>
            </w:pPr>
            <w:r w:rsidRPr="00361293">
              <w:rPr>
                <w:u w:val="single"/>
              </w:rPr>
              <w:t>Assign</w:t>
            </w:r>
            <w:r>
              <w:t>: Informative Speech</w:t>
            </w:r>
          </w:p>
          <w:p w14:paraId="60282E8F" w14:textId="4D323346" w:rsidR="00601859" w:rsidRDefault="00601859" w:rsidP="005C6CC7">
            <w:pPr>
              <w:pStyle w:val="NoSpacing"/>
              <w:jc w:val="center"/>
            </w:pPr>
          </w:p>
        </w:tc>
        <w:tc>
          <w:tcPr>
            <w:tcW w:w="1152" w:type="dxa"/>
          </w:tcPr>
          <w:p w14:paraId="24703F01" w14:textId="77777777" w:rsidR="005C6CC7" w:rsidRDefault="005C6CC7" w:rsidP="005C6CC7">
            <w:pPr>
              <w:pStyle w:val="NoSpacing"/>
              <w:jc w:val="center"/>
            </w:pPr>
          </w:p>
          <w:p w14:paraId="58B7F215" w14:textId="77777777" w:rsidR="00601859" w:rsidRDefault="00601859" w:rsidP="005C6CC7">
            <w:pPr>
              <w:pStyle w:val="NoSpacing"/>
              <w:jc w:val="center"/>
            </w:pPr>
          </w:p>
          <w:p w14:paraId="008F0D74" w14:textId="31F9D6F3" w:rsidR="007D7B91" w:rsidRDefault="007D7B91" w:rsidP="005C6CC7">
            <w:pPr>
              <w:pStyle w:val="NoSpacing"/>
              <w:jc w:val="center"/>
            </w:pPr>
            <w:r>
              <w:t>Ch. 16</w:t>
            </w:r>
          </w:p>
        </w:tc>
        <w:tc>
          <w:tcPr>
            <w:tcW w:w="3077" w:type="dxa"/>
          </w:tcPr>
          <w:p w14:paraId="0B03C507" w14:textId="77777777" w:rsidR="005C6CC7" w:rsidRDefault="005C6CC7" w:rsidP="005C6CC7">
            <w:pPr>
              <w:pStyle w:val="NoSpacing"/>
              <w:jc w:val="center"/>
            </w:pPr>
          </w:p>
        </w:tc>
      </w:tr>
      <w:tr w:rsidR="00C0418D" w14:paraId="7625EC6D" w14:textId="77777777" w:rsidTr="00160356">
        <w:tc>
          <w:tcPr>
            <w:tcW w:w="743" w:type="dxa"/>
          </w:tcPr>
          <w:p w14:paraId="4F768E49" w14:textId="77777777" w:rsidR="00C0418D" w:rsidRDefault="00C0418D" w:rsidP="00C0418D">
            <w:pPr>
              <w:pStyle w:val="NoSpacing"/>
              <w:jc w:val="center"/>
            </w:pPr>
          </w:p>
          <w:p w14:paraId="123D54D3" w14:textId="13D9F9EC" w:rsidR="00C0418D" w:rsidRDefault="005C6CC7" w:rsidP="00C0418D">
            <w:pPr>
              <w:pStyle w:val="NoSpacing"/>
              <w:jc w:val="center"/>
            </w:pPr>
            <w:r>
              <w:t>8</w:t>
            </w:r>
          </w:p>
        </w:tc>
        <w:tc>
          <w:tcPr>
            <w:tcW w:w="1259" w:type="dxa"/>
          </w:tcPr>
          <w:p w14:paraId="55EBCF02" w14:textId="77777777" w:rsidR="00C0418D" w:rsidRDefault="00C0418D" w:rsidP="00C0418D">
            <w:pPr>
              <w:pStyle w:val="NoSpacing"/>
              <w:jc w:val="center"/>
            </w:pPr>
          </w:p>
          <w:p w14:paraId="52716DF2" w14:textId="07E873C2" w:rsidR="00C0418D" w:rsidRDefault="007D7B91" w:rsidP="00C0418D">
            <w:pPr>
              <w:pStyle w:val="NoSpacing"/>
              <w:jc w:val="center"/>
            </w:pPr>
            <w:r>
              <w:t>Feb 2</w:t>
            </w:r>
            <w:r w:rsidR="00BE4948">
              <w:t>7</w:t>
            </w:r>
          </w:p>
          <w:p w14:paraId="6493BE2B" w14:textId="77777777" w:rsidR="00C0418D" w:rsidRDefault="00C0418D" w:rsidP="00C0418D">
            <w:pPr>
              <w:pStyle w:val="NoSpacing"/>
              <w:jc w:val="center"/>
            </w:pPr>
          </w:p>
        </w:tc>
        <w:tc>
          <w:tcPr>
            <w:tcW w:w="4785" w:type="dxa"/>
          </w:tcPr>
          <w:p w14:paraId="12F36EFC" w14:textId="77777777" w:rsidR="00C0418D" w:rsidRDefault="00C0418D" w:rsidP="00C0418D">
            <w:pPr>
              <w:pStyle w:val="NoSpacing"/>
              <w:jc w:val="center"/>
            </w:pPr>
          </w:p>
          <w:p w14:paraId="276C9972" w14:textId="7AD9DBDB" w:rsidR="00C0418D" w:rsidRDefault="007D7B91" w:rsidP="007D7B91">
            <w:pPr>
              <w:pStyle w:val="NoSpacing"/>
              <w:jc w:val="center"/>
            </w:pPr>
            <w:r>
              <w:t xml:space="preserve">No Class – Spring Break </w:t>
            </w:r>
          </w:p>
        </w:tc>
        <w:tc>
          <w:tcPr>
            <w:tcW w:w="1152" w:type="dxa"/>
          </w:tcPr>
          <w:p w14:paraId="0C4772CC" w14:textId="77777777" w:rsidR="00C0418D" w:rsidRDefault="00C0418D" w:rsidP="00C0418D">
            <w:pPr>
              <w:pStyle w:val="NoSpacing"/>
              <w:jc w:val="center"/>
            </w:pPr>
          </w:p>
          <w:p w14:paraId="5A080062" w14:textId="446E5F8F" w:rsidR="00C0418D" w:rsidRDefault="00C0418D" w:rsidP="00F734AB">
            <w:pPr>
              <w:pStyle w:val="NoSpacing"/>
              <w:jc w:val="center"/>
            </w:pPr>
          </w:p>
        </w:tc>
        <w:tc>
          <w:tcPr>
            <w:tcW w:w="3077" w:type="dxa"/>
          </w:tcPr>
          <w:p w14:paraId="000399A1" w14:textId="77777777" w:rsidR="00C0418D" w:rsidRDefault="00C0418D" w:rsidP="00C0418D">
            <w:pPr>
              <w:pStyle w:val="NoSpacing"/>
              <w:jc w:val="center"/>
            </w:pPr>
          </w:p>
          <w:p w14:paraId="40CC3BFB" w14:textId="77777777" w:rsidR="00C0418D" w:rsidRDefault="00C0418D" w:rsidP="00F734AB">
            <w:pPr>
              <w:pStyle w:val="NoSpacing"/>
              <w:jc w:val="center"/>
            </w:pPr>
          </w:p>
        </w:tc>
      </w:tr>
      <w:tr w:rsidR="007B13A2" w14:paraId="04B8B2BC" w14:textId="77777777" w:rsidTr="00160356">
        <w:tc>
          <w:tcPr>
            <w:tcW w:w="743" w:type="dxa"/>
          </w:tcPr>
          <w:p w14:paraId="46FC4BFD" w14:textId="77777777" w:rsidR="007B13A2" w:rsidRDefault="007B13A2" w:rsidP="007B13A2">
            <w:pPr>
              <w:pStyle w:val="NoSpacing"/>
              <w:jc w:val="center"/>
            </w:pPr>
          </w:p>
          <w:p w14:paraId="57FBF616" w14:textId="120E3E3E" w:rsidR="007B13A2" w:rsidRDefault="007B13A2" w:rsidP="007B13A2">
            <w:pPr>
              <w:pStyle w:val="NoSpacing"/>
              <w:jc w:val="center"/>
            </w:pPr>
            <w:r>
              <w:t>9</w:t>
            </w:r>
          </w:p>
        </w:tc>
        <w:tc>
          <w:tcPr>
            <w:tcW w:w="1259" w:type="dxa"/>
          </w:tcPr>
          <w:p w14:paraId="781C8746" w14:textId="77777777" w:rsidR="007B13A2" w:rsidRDefault="007B13A2" w:rsidP="007B13A2">
            <w:pPr>
              <w:pStyle w:val="NoSpacing"/>
              <w:jc w:val="center"/>
            </w:pPr>
          </w:p>
          <w:p w14:paraId="797E8E19" w14:textId="4B8F639D" w:rsidR="007B13A2" w:rsidRDefault="007B13A2" w:rsidP="007B13A2">
            <w:pPr>
              <w:pStyle w:val="NoSpacing"/>
              <w:jc w:val="center"/>
            </w:pPr>
            <w:r>
              <w:t xml:space="preserve">Mar </w:t>
            </w:r>
            <w:r w:rsidR="00BE4948">
              <w:t>6</w:t>
            </w:r>
          </w:p>
          <w:p w14:paraId="071E5716" w14:textId="77777777" w:rsidR="007B13A2" w:rsidRDefault="007B13A2" w:rsidP="007B13A2">
            <w:pPr>
              <w:pStyle w:val="NoSpacing"/>
            </w:pPr>
          </w:p>
        </w:tc>
        <w:tc>
          <w:tcPr>
            <w:tcW w:w="4785" w:type="dxa"/>
          </w:tcPr>
          <w:p w14:paraId="50701E27" w14:textId="77777777" w:rsidR="007B13A2" w:rsidRDefault="007B13A2" w:rsidP="007B13A2">
            <w:pPr>
              <w:pStyle w:val="NoSpacing"/>
              <w:jc w:val="center"/>
              <w:rPr>
                <w:u w:val="single"/>
              </w:rPr>
            </w:pPr>
          </w:p>
          <w:p w14:paraId="7841A1D2" w14:textId="77777777" w:rsidR="007B13A2" w:rsidRDefault="007B13A2" w:rsidP="007B13A2">
            <w:pPr>
              <w:pStyle w:val="NoSpacing"/>
              <w:jc w:val="center"/>
            </w:pPr>
            <w:r w:rsidRPr="00361293">
              <w:rPr>
                <w:u w:val="single"/>
              </w:rPr>
              <w:t>Topic</w:t>
            </w:r>
            <w:r>
              <w:t>: Visual aids; informative strategies</w:t>
            </w:r>
          </w:p>
          <w:p w14:paraId="20FEDCC9" w14:textId="77777777" w:rsidR="007B13A2" w:rsidRDefault="007B13A2" w:rsidP="00601859">
            <w:pPr>
              <w:pStyle w:val="NoSpacing"/>
              <w:jc w:val="center"/>
            </w:pPr>
          </w:p>
        </w:tc>
        <w:tc>
          <w:tcPr>
            <w:tcW w:w="1152" w:type="dxa"/>
          </w:tcPr>
          <w:p w14:paraId="7FECAE12" w14:textId="77777777" w:rsidR="007B13A2" w:rsidRDefault="007B13A2" w:rsidP="007B13A2">
            <w:pPr>
              <w:pStyle w:val="NoSpacing"/>
              <w:jc w:val="center"/>
            </w:pPr>
          </w:p>
          <w:p w14:paraId="40B3B3E1" w14:textId="77777777" w:rsidR="007B13A2" w:rsidRDefault="007B13A2" w:rsidP="007B13A2">
            <w:pPr>
              <w:pStyle w:val="NoSpacing"/>
              <w:jc w:val="center"/>
            </w:pPr>
            <w:r>
              <w:t>Ch. 15</w:t>
            </w:r>
          </w:p>
          <w:p w14:paraId="0BE7A2B7" w14:textId="7967FB85" w:rsidR="007B13A2" w:rsidRDefault="007B13A2" w:rsidP="007B13A2">
            <w:pPr>
              <w:pStyle w:val="NoSpacing"/>
              <w:jc w:val="center"/>
            </w:pPr>
          </w:p>
        </w:tc>
        <w:tc>
          <w:tcPr>
            <w:tcW w:w="3077" w:type="dxa"/>
          </w:tcPr>
          <w:p w14:paraId="49088BEA" w14:textId="77777777" w:rsidR="007B13A2" w:rsidRDefault="007B13A2" w:rsidP="007B13A2">
            <w:pPr>
              <w:pStyle w:val="NoSpacing"/>
              <w:jc w:val="center"/>
            </w:pPr>
          </w:p>
          <w:p w14:paraId="7F80A14B" w14:textId="77777777" w:rsidR="007B13A2" w:rsidRDefault="007B13A2" w:rsidP="007B13A2">
            <w:pPr>
              <w:pStyle w:val="NoSpacing"/>
              <w:jc w:val="center"/>
            </w:pPr>
          </w:p>
        </w:tc>
      </w:tr>
    </w:tbl>
    <w:bookmarkEnd w:id="1"/>
    <w:p w14:paraId="26C2C70A" w14:textId="77777777" w:rsidR="00C04B71" w:rsidRDefault="00C04B71" w:rsidP="00C04B71">
      <w:pPr>
        <w:pStyle w:val="NoSpacing"/>
        <w:pBdr>
          <w:bottom w:val="single" w:sz="6" w:space="1" w:color="auto"/>
        </w:pBdr>
      </w:pPr>
      <w:r>
        <w:lastRenderedPageBreak/>
        <w:t xml:space="preserve">Schedule of Course Topics and Assignments, </w:t>
      </w:r>
      <w:proofErr w:type="spellStart"/>
      <w:r>
        <w:t>con’t</w:t>
      </w:r>
      <w:proofErr w:type="spellEnd"/>
      <w:r>
        <w:t>.</w:t>
      </w:r>
    </w:p>
    <w:p w14:paraId="195AA0CE" w14:textId="77777777" w:rsidR="00C04B71" w:rsidRPr="00954501" w:rsidRDefault="00C04B71" w:rsidP="00C04B71">
      <w:pPr>
        <w:pStyle w:val="NoSpacing"/>
      </w:pPr>
    </w:p>
    <w:p w14:paraId="44D7ADF7" w14:textId="77777777" w:rsidR="00C04B71" w:rsidRPr="00954501" w:rsidRDefault="00C04B71" w:rsidP="00C04B71">
      <w:pPr>
        <w:pStyle w:val="NoSpacing"/>
      </w:pPr>
    </w:p>
    <w:tbl>
      <w:tblPr>
        <w:tblStyle w:val="TableGrid"/>
        <w:tblW w:w="0" w:type="auto"/>
        <w:tblLook w:val="04A0" w:firstRow="1" w:lastRow="0" w:firstColumn="1" w:lastColumn="0" w:noHBand="0" w:noVBand="1"/>
      </w:tblPr>
      <w:tblGrid>
        <w:gridCol w:w="743"/>
        <w:gridCol w:w="1259"/>
        <w:gridCol w:w="4785"/>
        <w:gridCol w:w="1152"/>
        <w:gridCol w:w="3077"/>
      </w:tblGrid>
      <w:tr w:rsidR="00C04B71" w:rsidRPr="004B1881" w14:paraId="63230640" w14:textId="77777777" w:rsidTr="00160356">
        <w:tc>
          <w:tcPr>
            <w:tcW w:w="743" w:type="dxa"/>
          </w:tcPr>
          <w:p w14:paraId="2139C03D" w14:textId="77777777" w:rsidR="00C04B71" w:rsidRPr="004B1881" w:rsidRDefault="00C04B71" w:rsidP="00160356">
            <w:pPr>
              <w:pStyle w:val="NoSpacing"/>
              <w:jc w:val="center"/>
              <w:rPr>
                <w:b/>
              </w:rPr>
            </w:pPr>
            <w:bookmarkStart w:id="2" w:name="_Hlk92124634"/>
          </w:p>
          <w:p w14:paraId="3F90A007" w14:textId="77777777" w:rsidR="00C04B71" w:rsidRPr="004B1881" w:rsidRDefault="00C04B71" w:rsidP="00160356">
            <w:pPr>
              <w:pStyle w:val="NoSpacing"/>
              <w:jc w:val="center"/>
              <w:rPr>
                <w:b/>
              </w:rPr>
            </w:pPr>
            <w:r w:rsidRPr="004B1881">
              <w:rPr>
                <w:b/>
              </w:rPr>
              <w:t>Week</w:t>
            </w:r>
          </w:p>
          <w:p w14:paraId="2A580B67" w14:textId="77777777" w:rsidR="00C04B71" w:rsidRPr="004B1881" w:rsidRDefault="00C04B71" w:rsidP="00160356">
            <w:pPr>
              <w:pStyle w:val="NoSpacing"/>
              <w:jc w:val="center"/>
              <w:rPr>
                <w:b/>
              </w:rPr>
            </w:pPr>
          </w:p>
        </w:tc>
        <w:tc>
          <w:tcPr>
            <w:tcW w:w="1259" w:type="dxa"/>
          </w:tcPr>
          <w:p w14:paraId="0EBA469D" w14:textId="77777777" w:rsidR="00C04B71" w:rsidRPr="004B1881" w:rsidRDefault="00C04B71" w:rsidP="00160356">
            <w:pPr>
              <w:pStyle w:val="NoSpacing"/>
              <w:jc w:val="center"/>
              <w:rPr>
                <w:b/>
              </w:rPr>
            </w:pPr>
          </w:p>
          <w:p w14:paraId="1B33A07F" w14:textId="77777777" w:rsidR="00C04B71" w:rsidRPr="004B1881" w:rsidRDefault="00C04B71" w:rsidP="00160356">
            <w:pPr>
              <w:pStyle w:val="NoSpacing"/>
              <w:jc w:val="center"/>
              <w:rPr>
                <w:b/>
              </w:rPr>
            </w:pPr>
            <w:r w:rsidRPr="004B1881">
              <w:rPr>
                <w:b/>
              </w:rPr>
              <w:t>Date</w:t>
            </w:r>
          </w:p>
        </w:tc>
        <w:tc>
          <w:tcPr>
            <w:tcW w:w="4785" w:type="dxa"/>
          </w:tcPr>
          <w:p w14:paraId="26A0E91A" w14:textId="77777777" w:rsidR="00C04B71" w:rsidRPr="004B1881" w:rsidRDefault="00C04B71" w:rsidP="00160356">
            <w:pPr>
              <w:pStyle w:val="NoSpacing"/>
              <w:jc w:val="center"/>
              <w:rPr>
                <w:b/>
              </w:rPr>
            </w:pPr>
          </w:p>
          <w:p w14:paraId="061B506F" w14:textId="77777777" w:rsidR="00C04B71" w:rsidRPr="004B1881" w:rsidRDefault="00C04B71" w:rsidP="00160356">
            <w:pPr>
              <w:pStyle w:val="NoSpacing"/>
              <w:jc w:val="center"/>
              <w:rPr>
                <w:b/>
              </w:rPr>
            </w:pPr>
            <w:r w:rsidRPr="004B1881">
              <w:rPr>
                <w:b/>
              </w:rPr>
              <w:t>Details</w:t>
            </w:r>
          </w:p>
        </w:tc>
        <w:tc>
          <w:tcPr>
            <w:tcW w:w="1152" w:type="dxa"/>
          </w:tcPr>
          <w:p w14:paraId="60E95876" w14:textId="77777777" w:rsidR="00C04B71" w:rsidRPr="004B1881" w:rsidRDefault="00C04B71" w:rsidP="00160356">
            <w:pPr>
              <w:pStyle w:val="NoSpacing"/>
              <w:jc w:val="center"/>
              <w:rPr>
                <w:b/>
              </w:rPr>
            </w:pPr>
          </w:p>
          <w:p w14:paraId="72F39229" w14:textId="77777777" w:rsidR="00C04B71" w:rsidRPr="004B1881" w:rsidRDefault="00C04B71" w:rsidP="00160356">
            <w:pPr>
              <w:pStyle w:val="NoSpacing"/>
              <w:jc w:val="center"/>
              <w:rPr>
                <w:b/>
              </w:rPr>
            </w:pPr>
            <w:r w:rsidRPr="004B1881">
              <w:rPr>
                <w:b/>
              </w:rPr>
              <w:t>Reading Due</w:t>
            </w:r>
          </w:p>
        </w:tc>
        <w:tc>
          <w:tcPr>
            <w:tcW w:w="3077" w:type="dxa"/>
          </w:tcPr>
          <w:p w14:paraId="053B334C" w14:textId="77777777" w:rsidR="00C04B71" w:rsidRPr="004B1881" w:rsidRDefault="00C04B71" w:rsidP="00160356">
            <w:pPr>
              <w:pStyle w:val="NoSpacing"/>
              <w:jc w:val="center"/>
              <w:rPr>
                <w:b/>
              </w:rPr>
            </w:pPr>
          </w:p>
          <w:p w14:paraId="4B2B9C96" w14:textId="77777777" w:rsidR="00C04B71" w:rsidRPr="004B1881" w:rsidRDefault="00C04B71" w:rsidP="00160356">
            <w:pPr>
              <w:pStyle w:val="NoSpacing"/>
              <w:jc w:val="center"/>
              <w:rPr>
                <w:b/>
              </w:rPr>
            </w:pPr>
            <w:r w:rsidRPr="004B1881">
              <w:rPr>
                <w:b/>
              </w:rPr>
              <w:t>Assignments Due</w:t>
            </w:r>
          </w:p>
        </w:tc>
      </w:tr>
      <w:tr w:rsidR="003D1946" w14:paraId="3254971D" w14:textId="77777777" w:rsidTr="00160356">
        <w:tc>
          <w:tcPr>
            <w:tcW w:w="743" w:type="dxa"/>
          </w:tcPr>
          <w:p w14:paraId="51B3A455" w14:textId="77777777" w:rsidR="003D1946" w:rsidRDefault="003D1946" w:rsidP="003D1946">
            <w:pPr>
              <w:pStyle w:val="NoSpacing"/>
              <w:jc w:val="center"/>
            </w:pPr>
          </w:p>
          <w:p w14:paraId="34C0FDCD" w14:textId="77777777" w:rsidR="003D1946" w:rsidRDefault="003D1946" w:rsidP="003D1946">
            <w:pPr>
              <w:pStyle w:val="NoSpacing"/>
              <w:jc w:val="center"/>
            </w:pPr>
          </w:p>
          <w:p w14:paraId="73B43DF9" w14:textId="66E96A5E" w:rsidR="003D1946" w:rsidRDefault="003D1946" w:rsidP="003D1946">
            <w:pPr>
              <w:pStyle w:val="NoSpacing"/>
              <w:jc w:val="center"/>
            </w:pPr>
            <w:r>
              <w:t>10</w:t>
            </w:r>
          </w:p>
        </w:tc>
        <w:tc>
          <w:tcPr>
            <w:tcW w:w="1259" w:type="dxa"/>
          </w:tcPr>
          <w:p w14:paraId="64BA6547" w14:textId="77777777" w:rsidR="003D1946" w:rsidRDefault="003D1946" w:rsidP="003D1946">
            <w:pPr>
              <w:pStyle w:val="NoSpacing"/>
            </w:pPr>
          </w:p>
          <w:p w14:paraId="5CB58D7E" w14:textId="77777777" w:rsidR="003D1946" w:rsidRDefault="003D1946" w:rsidP="003D1946">
            <w:pPr>
              <w:pStyle w:val="NoSpacing"/>
              <w:jc w:val="center"/>
            </w:pPr>
          </w:p>
          <w:p w14:paraId="5DCC3D51" w14:textId="6C95A3EC" w:rsidR="003D1946" w:rsidRDefault="003D1946" w:rsidP="003D1946">
            <w:pPr>
              <w:pStyle w:val="NoSpacing"/>
              <w:jc w:val="center"/>
            </w:pPr>
            <w:r>
              <w:t>Mar 1</w:t>
            </w:r>
            <w:r w:rsidR="00BE4948">
              <w:t>3</w:t>
            </w:r>
          </w:p>
          <w:p w14:paraId="7F59352C" w14:textId="77777777" w:rsidR="003D1946" w:rsidRDefault="003D1946" w:rsidP="003D1946">
            <w:pPr>
              <w:pStyle w:val="NoSpacing"/>
              <w:jc w:val="center"/>
            </w:pPr>
          </w:p>
        </w:tc>
        <w:tc>
          <w:tcPr>
            <w:tcW w:w="4785" w:type="dxa"/>
          </w:tcPr>
          <w:p w14:paraId="4409D680" w14:textId="77777777" w:rsidR="003D1946" w:rsidRDefault="003D1946" w:rsidP="003D1946">
            <w:pPr>
              <w:pStyle w:val="NoSpacing"/>
              <w:jc w:val="center"/>
              <w:rPr>
                <w:u w:val="single"/>
              </w:rPr>
            </w:pPr>
          </w:p>
          <w:p w14:paraId="78FEECAF" w14:textId="77777777" w:rsidR="008E050E" w:rsidRDefault="008E050E" w:rsidP="003D1946">
            <w:pPr>
              <w:pStyle w:val="NoSpacing"/>
              <w:jc w:val="center"/>
              <w:rPr>
                <w:u w:val="single"/>
              </w:rPr>
            </w:pPr>
          </w:p>
          <w:p w14:paraId="4876D40D" w14:textId="14FE408C" w:rsidR="003D1946" w:rsidRDefault="003D1946" w:rsidP="003D1946">
            <w:pPr>
              <w:pStyle w:val="NoSpacing"/>
              <w:jc w:val="center"/>
            </w:pPr>
            <w:r w:rsidRPr="00371521">
              <w:rPr>
                <w:u w:val="single"/>
              </w:rPr>
              <w:t>Speeches</w:t>
            </w:r>
            <w:r>
              <w:t>: Hear and discuss Informative Speech</w:t>
            </w:r>
          </w:p>
          <w:p w14:paraId="11B1D19D" w14:textId="77777777" w:rsidR="003D1946" w:rsidRDefault="003D1946" w:rsidP="003D1946">
            <w:pPr>
              <w:pStyle w:val="NoSpacing"/>
              <w:jc w:val="center"/>
            </w:pPr>
          </w:p>
          <w:p w14:paraId="43315326" w14:textId="77777777" w:rsidR="003D1946" w:rsidRDefault="003D1946" w:rsidP="008E050E">
            <w:pPr>
              <w:pStyle w:val="NoSpacing"/>
              <w:jc w:val="center"/>
            </w:pPr>
          </w:p>
        </w:tc>
        <w:tc>
          <w:tcPr>
            <w:tcW w:w="1152" w:type="dxa"/>
          </w:tcPr>
          <w:p w14:paraId="74B56867" w14:textId="77777777" w:rsidR="003D1946" w:rsidRDefault="003D1946" w:rsidP="003D1946">
            <w:pPr>
              <w:pStyle w:val="NoSpacing"/>
              <w:jc w:val="center"/>
            </w:pPr>
          </w:p>
          <w:p w14:paraId="4C00A48B" w14:textId="77777777" w:rsidR="003D1946" w:rsidRDefault="003D1946" w:rsidP="003D1946">
            <w:pPr>
              <w:pStyle w:val="NoSpacing"/>
              <w:jc w:val="center"/>
            </w:pPr>
          </w:p>
        </w:tc>
        <w:tc>
          <w:tcPr>
            <w:tcW w:w="3077" w:type="dxa"/>
          </w:tcPr>
          <w:p w14:paraId="6E733153" w14:textId="77777777" w:rsidR="003D1946" w:rsidRDefault="003D1946" w:rsidP="003D1946">
            <w:pPr>
              <w:pStyle w:val="NoSpacing"/>
              <w:jc w:val="center"/>
            </w:pPr>
          </w:p>
          <w:p w14:paraId="54382B5F" w14:textId="77777777" w:rsidR="003D1946" w:rsidRDefault="003D1946" w:rsidP="003D1946">
            <w:pPr>
              <w:pStyle w:val="NoSpacing"/>
              <w:jc w:val="center"/>
            </w:pPr>
            <w:r>
              <w:t>Informative Speech</w:t>
            </w:r>
          </w:p>
          <w:p w14:paraId="09E4BCD9" w14:textId="77777777" w:rsidR="003D1946" w:rsidRDefault="003D1946" w:rsidP="003D1946">
            <w:pPr>
              <w:pStyle w:val="NoSpacing"/>
              <w:jc w:val="center"/>
            </w:pPr>
          </w:p>
          <w:p w14:paraId="272D8270" w14:textId="77777777" w:rsidR="003D1946" w:rsidRDefault="003D1946" w:rsidP="003D1946">
            <w:pPr>
              <w:pStyle w:val="NoSpacing"/>
              <w:jc w:val="center"/>
            </w:pPr>
            <w:r>
              <w:t>In class: Quiz #3</w:t>
            </w:r>
          </w:p>
          <w:p w14:paraId="76A4FB96" w14:textId="77777777" w:rsidR="003D1946" w:rsidRDefault="003D1946" w:rsidP="003D1946">
            <w:pPr>
              <w:pStyle w:val="NoSpacing"/>
              <w:jc w:val="center"/>
            </w:pPr>
          </w:p>
        </w:tc>
      </w:tr>
      <w:tr w:rsidR="003D1946" w14:paraId="56E6CABB" w14:textId="77777777" w:rsidTr="00160356">
        <w:tc>
          <w:tcPr>
            <w:tcW w:w="743" w:type="dxa"/>
          </w:tcPr>
          <w:p w14:paraId="7236037B" w14:textId="77777777" w:rsidR="003D1946" w:rsidRDefault="003D1946" w:rsidP="003D1946">
            <w:pPr>
              <w:pStyle w:val="NoSpacing"/>
              <w:jc w:val="center"/>
            </w:pPr>
          </w:p>
          <w:p w14:paraId="23FB5984" w14:textId="77777777" w:rsidR="008E050E" w:rsidRDefault="008E050E" w:rsidP="003D1946">
            <w:pPr>
              <w:pStyle w:val="NoSpacing"/>
              <w:jc w:val="center"/>
            </w:pPr>
          </w:p>
          <w:p w14:paraId="687653D4" w14:textId="620CE6B3" w:rsidR="003D1946" w:rsidRDefault="003D1946" w:rsidP="003D1946">
            <w:pPr>
              <w:pStyle w:val="NoSpacing"/>
              <w:jc w:val="center"/>
            </w:pPr>
            <w:r>
              <w:t>11</w:t>
            </w:r>
          </w:p>
        </w:tc>
        <w:tc>
          <w:tcPr>
            <w:tcW w:w="1259" w:type="dxa"/>
          </w:tcPr>
          <w:p w14:paraId="1E7AE374" w14:textId="77777777" w:rsidR="003D1946" w:rsidRDefault="003D1946" w:rsidP="003D1946">
            <w:pPr>
              <w:pStyle w:val="NoSpacing"/>
              <w:jc w:val="center"/>
            </w:pPr>
          </w:p>
          <w:p w14:paraId="465FBE1B" w14:textId="77777777" w:rsidR="008E050E" w:rsidRDefault="008E050E" w:rsidP="003D1946">
            <w:pPr>
              <w:pStyle w:val="NoSpacing"/>
              <w:jc w:val="center"/>
            </w:pPr>
          </w:p>
          <w:p w14:paraId="7456F7A2" w14:textId="7D4E3C01" w:rsidR="003D1946" w:rsidRDefault="003D1946" w:rsidP="003D1946">
            <w:pPr>
              <w:pStyle w:val="NoSpacing"/>
              <w:jc w:val="center"/>
            </w:pPr>
            <w:r>
              <w:t>Mar 2</w:t>
            </w:r>
            <w:r w:rsidR="00BE4948">
              <w:t>0</w:t>
            </w:r>
          </w:p>
          <w:p w14:paraId="4766F0F8" w14:textId="77777777" w:rsidR="003D1946" w:rsidRDefault="003D1946" w:rsidP="003D1946">
            <w:pPr>
              <w:pStyle w:val="NoSpacing"/>
            </w:pPr>
          </w:p>
        </w:tc>
        <w:tc>
          <w:tcPr>
            <w:tcW w:w="4785" w:type="dxa"/>
          </w:tcPr>
          <w:p w14:paraId="53374251" w14:textId="77777777" w:rsidR="003D1946" w:rsidRDefault="003D1946" w:rsidP="003D1946">
            <w:pPr>
              <w:pStyle w:val="NoSpacing"/>
            </w:pPr>
          </w:p>
          <w:p w14:paraId="67AA53FA" w14:textId="77777777" w:rsidR="008E050E" w:rsidRDefault="003D1946" w:rsidP="003D1946">
            <w:pPr>
              <w:pStyle w:val="NoSpacing"/>
              <w:jc w:val="center"/>
            </w:pPr>
            <w:r w:rsidRPr="00371521">
              <w:rPr>
                <w:u w:val="single"/>
              </w:rPr>
              <w:t>Speeches</w:t>
            </w:r>
            <w:r>
              <w:t>: Hear and discuss Informative Speech</w:t>
            </w:r>
          </w:p>
          <w:p w14:paraId="0699F133" w14:textId="77777777" w:rsidR="008E050E" w:rsidRDefault="008E050E" w:rsidP="003D1946">
            <w:pPr>
              <w:pStyle w:val="NoSpacing"/>
              <w:jc w:val="center"/>
            </w:pPr>
          </w:p>
          <w:p w14:paraId="5AC6D6FD" w14:textId="77777777" w:rsidR="008E050E" w:rsidRDefault="008E050E" w:rsidP="008E050E">
            <w:pPr>
              <w:pStyle w:val="NoSpacing"/>
              <w:jc w:val="center"/>
            </w:pPr>
            <w:r w:rsidRPr="00361293">
              <w:rPr>
                <w:u w:val="single"/>
              </w:rPr>
              <w:t>Assign</w:t>
            </w:r>
            <w:r>
              <w:t>: Persuasive Speech</w:t>
            </w:r>
          </w:p>
          <w:p w14:paraId="1C4C64AB" w14:textId="0C648048" w:rsidR="003D1946" w:rsidRDefault="003D1946" w:rsidP="003D1946">
            <w:pPr>
              <w:pStyle w:val="NoSpacing"/>
              <w:jc w:val="center"/>
            </w:pPr>
            <w:r>
              <w:t xml:space="preserve"> </w:t>
            </w:r>
          </w:p>
        </w:tc>
        <w:tc>
          <w:tcPr>
            <w:tcW w:w="1152" w:type="dxa"/>
          </w:tcPr>
          <w:p w14:paraId="39BEBB4E" w14:textId="77777777" w:rsidR="003D1946" w:rsidRDefault="003D1946" w:rsidP="003D1946">
            <w:pPr>
              <w:pStyle w:val="NoSpacing"/>
              <w:jc w:val="center"/>
            </w:pPr>
          </w:p>
          <w:p w14:paraId="00ACD877" w14:textId="77777777" w:rsidR="008E050E" w:rsidRDefault="008E050E" w:rsidP="003D1946">
            <w:pPr>
              <w:pStyle w:val="NoSpacing"/>
              <w:jc w:val="center"/>
            </w:pPr>
          </w:p>
          <w:p w14:paraId="1C576EEB" w14:textId="7CA5D36C" w:rsidR="003D1946" w:rsidRDefault="003D1946" w:rsidP="003D1946">
            <w:pPr>
              <w:pStyle w:val="NoSpacing"/>
              <w:jc w:val="center"/>
            </w:pPr>
            <w:r>
              <w:t>Ch. 14</w:t>
            </w:r>
          </w:p>
          <w:p w14:paraId="6146F3A7" w14:textId="77777777" w:rsidR="003D1946" w:rsidRDefault="003D1946" w:rsidP="003D1946">
            <w:pPr>
              <w:pStyle w:val="NoSpacing"/>
              <w:jc w:val="center"/>
            </w:pPr>
          </w:p>
        </w:tc>
        <w:tc>
          <w:tcPr>
            <w:tcW w:w="3077" w:type="dxa"/>
          </w:tcPr>
          <w:p w14:paraId="79FE360A" w14:textId="77777777" w:rsidR="003D1946" w:rsidRDefault="003D1946" w:rsidP="003D1946">
            <w:pPr>
              <w:pStyle w:val="NoSpacing"/>
              <w:jc w:val="center"/>
            </w:pPr>
          </w:p>
          <w:p w14:paraId="46DC859A" w14:textId="77777777" w:rsidR="008E050E" w:rsidRDefault="008E050E" w:rsidP="003D1946">
            <w:pPr>
              <w:pStyle w:val="NoSpacing"/>
              <w:jc w:val="center"/>
            </w:pPr>
          </w:p>
          <w:p w14:paraId="605D74CF" w14:textId="01F8F506" w:rsidR="003D1946" w:rsidRDefault="003D1946" w:rsidP="003D1946">
            <w:pPr>
              <w:pStyle w:val="NoSpacing"/>
              <w:jc w:val="center"/>
            </w:pPr>
            <w:r>
              <w:t>Out-of-class speech evaluation</w:t>
            </w:r>
          </w:p>
          <w:p w14:paraId="286C1ED0" w14:textId="77777777" w:rsidR="003D1946" w:rsidRDefault="003D1946" w:rsidP="003D1946">
            <w:pPr>
              <w:pStyle w:val="NoSpacing"/>
              <w:jc w:val="center"/>
            </w:pPr>
          </w:p>
        </w:tc>
      </w:tr>
      <w:tr w:rsidR="003D1946" w14:paraId="085405A8" w14:textId="77777777" w:rsidTr="00160356">
        <w:tc>
          <w:tcPr>
            <w:tcW w:w="743" w:type="dxa"/>
          </w:tcPr>
          <w:p w14:paraId="6EFC5879" w14:textId="0D8FA9FF" w:rsidR="003D1946" w:rsidRDefault="003D1946" w:rsidP="003D1946">
            <w:pPr>
              <w:pStyle w:val="NoSpacing"/>
              <w:jc w:val="center"/>
            </w:pPr>
          </w:p>
          <w:p w14:paraId="61DB136A" w14:textId="4BF93F85" w:rsidR="003D1946" w:rsidRDefault="003D1946" w:rsidP="003D1946">
            <w:pPr>
              <w:pStyle w:val="NoSpacing"/>
              <w:jc w:val="center"/>
            </w:pPr>
            <w:r>
              <w:t>12</w:t>
            </w:r>
          </w:p>
        </w:tc>
        <w:tc>
          <w:tcPr>
            <w:tcW w:w="1259" w:type="dxa"/>
          </w:tcPr>
          <w:p w14:paraId="2C84B448" w14:textId="5E0BE590" w:rsidR="003D1946" w:rsidRDefault="003D1946" w:rsidP="003D1946">
            <w:pPr>
              <w:pStyle w:val="NoSpacing"/>
              <w:jc w:val="center"/>
            </w:pPr>
          </w:p>
          <w:p w14:paraId="7A0501C6" w14:textId="4CD60485" w:rsidR="003D1946" w:rsidRDefault="003D1946" w:rsidP="003D1946">
            <w:pPr>
              <w:pStyle w:val="NoSpacing"/>
              <w:jc w:val="center"/>
            </w:pPr>
            <w:r w:rsidRPr="00C90725">
              <w:t>Mar 2</w:t>
            </w:r>
            <w:r w:rsidR="00BE4948">
              <w:t>7</w:t>
            </w:r>
          </w:p>
        </w:tc>
        <w:tc>
          <w:tcPr>
            <w:tcW w:w="4785" w:type="dxa"/>
          </w:tcPr>
          <w:p w14:paraId="1D514B1F" w14:textId="169FF9F0" w:rsidR="003D1946" w:rsidRDefault="003D1946" w:rsidP="003D1946">
            <w:pPr>
              <w:pStyle w:val="NoSpacing"/>
              <w:jc w:val="center"/>
              <w:rPr>
                <w:u w:val="single"/>
              </w:rPr>
            </w:pPr>
          </w:p>
          <w:p w14:paraId="634C1005" w14:textId="16372651" w:rsidR="003D1946" w:rsidRDefault="003D1946" w:rsidP="003D1946">
            <w:pPr>
              <w:pStyle w:val="NoSpacing"/>
              <w:jc w:val="center"/>
            </w:pPr>
            <w:r>
              <w:rPr>
                <w:u w:val="single"/>
              </w:rPr>
              <w:t>Topic</w:t>
            </w:r>
            <w:r>
              <w:t>: Reasoning and debate</w:t>
            </w:r>
          </w:p>
          <w:p w14:paraId="1FF77AA0" w14:textId="28D63670" w:rsidR="003D1946" w:rsidRDefault="003D1946" w:rsidP="003D1946">
            <w:pPr>
              <w:pStyle w:val="NoSpacing"/>
              <w:jc w:val="center"/>
            </w:pPr>
          </w:p>
        </w:tc>
        <w:tc>
          <w:tcPr>
            <w:tcW w:w="1152" w:type="dxa"/>
          </w:tcPr>
          <w:p w14:paraId="74280524" w14:textId="77777777" w:rsidR="003D1946" w:rsidRDefault="003D1946" w:rsidP="003D1946">
            <w:pPr>
              <w:pStyle w:val="NoSpacing"/>
              <w:jc w:val="center"/>
            </w:pPr>
          </w:p>
          <w:p w14:paraId="3A8173E9" w14:textId="77777777" w:rsidR="004E7393" w:rsidRDefault="004E7393" w:rsidP="004E7393">
            <w:pPr>
              <w:pStyle w:val="NoSpacing"/>
              <w:jc w:val="center"/>
            </w:pPr>
            <w:r>
              <w:t>Ch. 8</w:t>
            </w:r>
          </w:p>
          <w:p w14:paraId="3E5A3F0C" w14:textId="5084896D" w:rsidR="003D1946" w:rsidRDefault="003D1946" w:rsidP="003D1946">
            <w:pPr>
              <w:pStyle w:val="NoSpacing"/>
              <w:jc w:val="center"/>
            </w:pPr>
          </w:p>
        </w:tc>
        <w:tc>
          <w:tcPr>
            <w:tcW w:w="3077" w:type="dxa"/>
          </w:tcPr>
          <w:p w14:paraId="27318AB3" w14:textId="77777777" w:rsidR="003D1946" w:rsidRDefault="003D1946" w:rsidP="003D1946">
            <w:pPr>
              <w:pStyle w:val="NoSpacing"/>
              <w:jc w:val="center"/>
            </w:pPr>
          </w:p>
          <w:p w14:paraId="029E9701" w14:textId="77777777" w:rsidR="003D1946" w:rsidRDefault="003D1946" w:rsidP="003D1946">
            <w:pPr>
              <w:pStyle w:val="NoSpacing"/>
              <w:jc w:val="center"/>
            </w:pPr>
          </w:p>
          <w:p w14:paraId="279132BB" w14:textId="1913B60A" w:rsidR="003D1946" w:rsidRDefault="003D1946" w:rsidP="003D1946">
            <w:pPr>
              <w:pStyle w:val="NoSpacing"/>
              <w:jc w:val="center"/>
            </w:pPr>
          </w:p>
        </w:tc>
      </w:tr>
      <w:tr w:rsidR="00B61263" w14:paraId="4E6EA462" w14:textId="77777777" w:rsidTr="00160356">
        <w:tc>
          <w:tcPr>
            <w:tcW w:w="743" w:type="dxa"/>
          </w:tcPr>
          <w:p w14:paraId="32A663AB" w14:textId="77777777" w:rsidR="00B61263" w:rsidRDefault="00B61263" w:rsidP="00B61263">
            <w:pPr>
              <w:pStyle w:val="NoSpacing"/>
              <w:jc w:val="center"/>
            </w:pPr>
          </w:p>
          <w:p w14:paraId="67EBB8B3" w14:textId="77777777" w:rsidR="00B61263" w:rsidRDefault="00B61263" w:rsidP="00B61263">
            <w:pPr>
              <w:pStyle w:val="NoSpacing"/>
              <w:jc w:val="center"/>
            </w:pPr>
          </w:p>
          <w:p w14:paraId="2715DC74" w14:textId="45584F6C" w:rsidR="00B61263" w:rsidRDefault="00B61263" w:rsidP="00B61263">
            <w:pPr>
              <w:pStyle w:val="NoSpacing"/>
              <w:jc w:val="center"/>
            </w:pPr>
            <w:r>
              <w:t>13</w:t>
            </w:r>
          </w:p>
        </w:tc>
        <w:tc>
          <w:tcPr>
            <w:tcW w:w="1259" w:type="dxa"/>
          </w:tcPr>
          <w:p w14:paraId="0CB721D7" w14:textId="77777777" w:rsidR="00B61263" w:rsidRDefault="00B61263" w:rsidP="00B61263">
            <w:pPr>
              <w:pStyle w:val="NoSpacing"/>
              <w:jc w:val="center"/>
            </w:pPr>
          </w:p>
          <w:p w14:paraId="102A6458" w14:textId="77777777" w:rsidR="00B61263" w:rsidRDefault="00B61263" w:rsidP="00B61263">
            <w:pPr>
              <w:pStyle w:val="NoSpacing"/>
              <w:jc w:val="center"/>
            </w:pPr>
          </w:p>
          <w:p w14:paraId="72DE54E9" w14:textId="774AEB1B" w:rsidR="00B61263" w:rsidRDefault="00B61263" w:rsidP="00B61263">
            <w:pPr>
              <w:pStyle w:val="NoSpacing"/>
              <w:jc w:val="center"/>
            </w:pPr>
            <w:r w:rsidRPr="00C90725">
              <w:t xml:space="preserve">Apr </w:t>
            </w:r>
            <w:r>
              <w:t>3</w:t>
            </w:r>
          </w:p>
        </w:tc>
        <w:tc>
          <w:tcPr>
            <w:tcW w:w="4785" w:type="dxa"/>
          </w:tcPr>
          <w:p w14:paraId="67B2917E" w14:textId="77777777" w:rsidR="00B61263" w:rsidRDefault="00B61263" w:rsidP="00B61263">
            <w:pPr>
              <w:pStyle w:val="NoSpacing"/>
              <w:tabs>
                <w:tab w:val="left" w:pos="720"/>
                <w:tab w:val="center" w:pos="2284"/>
              </w:tabs>
            </w:pPr>
          </w:p>
          <w:p w14:paraId="48848935" w14:textId="77777777" w:rsidR="00B61263" w:rsidRDefault="00B61263" w:rsidP="00B61263">
            <w:pPr>
              <w:pStyle w:val="NoSpacing"/>
              <w:jc w:val="center"/>
            </w:pPr>
            <w:r w:rsidRPr="00533354">
              <w:rPr>
                <w:u w:val="single"/>
              </w:rPr>
              <w:t>Speeches</w:t>
            </w:r>
            <w:r>
              <w:t>: Hear and discuss Persuasive Speech</w:t>
            </w:r>
          </w:p>
          <w:p w14:paraId="1F908874" w14:textId="77777777" w:rsidR="00B61263" w:rsidRDefault="00B61263" w:rsidP="00B61263">
            <w:pPr>
              <w:pStyle w:val="NoSpacing"/>
              <w:jc w:val="center"/>
            </w:pPr>
          </w:p>
          <w:p w14:paraId="06CF8796" w14:textId="77777777" w:rsidR="00B61263" w:rsidRDefault="00B61263" w:rsidP="00B61263">
            <w:pPr>
              <w:pStyle w:val="NoSpacing"/>
              <w:jc w:val="center"/>
            </w:pPr>
            <w:r w:rsidRPr="00A00E2F">
              <w:rPr>
                <w:u w:val="single"/>
              </w:rPr>
              <w:t>Assign</w:t>
            </w:r>
            <w:r>
              <w:t xml:space="preserve">: Final self-critique </w:t>
            </w:r>
          </w:p>
          <w:p w14:paraId="166026B6" w14:textId="77777777" w:rsidR="00B61263" w:rsidRDefault="00B61263" w:rsidP="00B61263">
            <w:pPr>
              <w:pStyle w:val="NoSpacing"/>
              <w:jc w:val="center"/>
            </w:pPr>
          </w:p>
        </w:tc>
        <w:tc>
          <w:tcPr>
            <w:tcW w:w="1152" w:type="dxa"/>
          </w:tcPr>
          <w:p w14:paraId="21187077" w14:textId="77777777" w:rsidR="00B61263" w:rsidRDefault="00B61263" w:rsidP="00B61263">
            <w:pPr>
              <w:pStyle w:val="NoSpacing"/>
              <w:jc w:val="center"/>
            </w:pPr>
          </w:p>
        </w:tc>
        <w:tc>
          <w:tcPr>
            <w:tcW w:w="3077" w:type="dxa"/>
          </w:tcPr>
          <w:p w14:paraId="629136DE" w14:textId="77777777" w:rsidR="00B61263" w:rsidRDefault="00B61263" w:rsidP="00B61263">
            <w:pPr>
              <w:pStyle w:val="NoSpacing"/>
              <w:jc w:val="center"/>
            </w:pPr>
          </w:p>
          <w:p w14:paraId="77F2D762" w14:textId="77777777" w:rsidR="00B61263" w:rsidRDefault="00B61263" w:rsidP="00B61263">
            <w:pPr>
              <w:pStyle w:val="NoSpacing"/>
              <w:jc w:val="center"/>
            </w:pPr>
          </w:p>
          <w:p w14:paraId="561A6A58" w14:textId="3A3DCAA8" w:rsidR="00B61263" w:rsidRDefault="00B61263" w:rsidP="00B61263">
            <w:pPr>
              <w:pStyle w:val="NoSpacing"/>
              <w:jc w:val="center"/>
            </w:pPr>
            <w:r>
              <w:t>Persuasive Speech</w:t>
            </w:r>
          </w:p>
        </w:tc>
      </w:tr>
      <w:tr w:rsidR="00B61263" w14:paraId="7A963A06" w14:textId="77777777" w:rsidTr="00160356">
        <w:tc>
          <w:tcPr>
            <w:tcW w:w="743" w:type="dxa"/>
          </w:tcPr>
          <w:p w14:paraId="05A52B75" w14:textId="77777777" w:rsidR="00B61263" w:rsidRDefault="00B61263" w:rsidP="00B61263">
            <w:pPr>
              <w:pStyle w:val="NoSpacing"/>
              <w:jc w:val="center"/>
            </w:pPr>
          </w:p>
          <w:p w14:paraId="64F37126" w14:textId="54F80A29" w:rsidR="00B61263" w:rsidRDefault="00B61263" w:rsidP="00B61263">
            <w:pPr>
              <w:pStyle w:val="NoSpacing"/>
              <w:jc w:val="center"/>
            </w:pPr>
            <w:r>
              <w:t>14</w:t>
            </w:r>
          </w:p>
        </w:tc>
        <w:tc>
          <w:tcPr>
            <w:tcW w:w="1259" w:type="dxa"/>
          </w:tcPr>
          <w:p w14:paraId="6A48ACB9" w14:textId="77777777" w:rsidR="00B61263" w:rsidRDefault="00B61263" w:rsidP="00B61263">
            <w:pPr>
              <w:pStyle w:val="NoSpacing"/>
              <w:jc w:val="center"/>
            </w:pPr>
          </w:p>
          <w:p w14:paraId="6F58121F" w14:textId="6E9503F9" w:rsidR="00B61263" w:rsidRDefault="00B61263" w:rsidP="00B61263">
            <w:pPr>
              <w:pStyle w:val="NoSpacing"/>
              <w:jc w:val="center"/>
            </w:pPr>
            <w:r>
              <w:t>April 10</w:t>
            </w:r>
          </w:p>
          <w:p w14:paraId="20BC152B" w14:textId="77777777" w:rsidR="00B61263" w:rsidRDefault="00B61263" w:rsidP="00B61263">
            <w:pPr>
              <w:pStyle w:val="NoSpacing"/>
              <w:jc w:val="center"/>
            </w:pPr>
          </w:p>
        </w:tc>
        <w:tc>
          <w:tcPr>
            <w:tcW w:w="4785" w:type="dxa"/>
          </w:tcPr>
          <w:p w14:paraId="5BF5A6D8" w14:textId="77777777" w:rsidR="00B61263" w:rsidRDefault="00B61263" w:rsidP="00B61263">
            <w:pPr>
              <w:pStyle w:val="NoSpacing"/>
              <w:jc w:val="center"/>
            </w:pPr>
          </w:p>
          <w:p w14:paraId="7A0EA39A" w14:textId="77777777" w:rsidR="00B61263" w:rsidRDefault="00B61263" w:rsidP="00B61263">
            <w:pPr>
              <w:pStyle w:val="NoSpacing"/>
              <w:jc w:val="center"/>
            </w:pPr>
            <w:r>
              <w:t xml:space="preserve">No Class – Easter Break </w:t>
            </w:r>
          </w:p>
          <w:p w14:paraId="10DD1CD8" w14:textId="4691A1B6" w:rsidR="00B61263" w:rsidRPr="00056CA9" w:rsidRDefault="00B61263" w:rsidP="00B61263">
            <w:pPr>
              <w:pStyle w:val="NoSpacing"/>
              <w:jc w:val="center"/>
            </w:pPr>
          </w:p>
        </w:tc>
        <w:tc>
          <w:tcPr>
            <w:tcW w:w="1152" w:type="dxa"/>
          </w:tcPr>
          <w:p w14:paraId="0DA83B40" w14:textId="77777777" w:rsidR="00B61263" w:rsidRDefault="00B61263" w:rsidP="00B61263">
            <w:pPr>
              <w:pStyle w:val="NoSpacing"/>
              <w:jc w:val="center"/>
            </w:pPr>
          </w:p>
        </w:tc>
        <w:tc>
          <w:tcPr>
            <w:tcW w:w="3077" w:type="dxa"/>
          </w:tcPr>
          <w:p w14:paraId="344FF5D2" w14:textId="7A54F39D" w:rsidR="00B61263" w:rsidRDefault="00B61263" w:rsidP="00B61263">
            <w:pPr>
              <w:pStyle w:val="NoSpacing"/>
              <w:jc w:val="center"/>
            </w:pPr>
          </w:p>
        </w:tc>
      </w:tr>
      <w:tr w:rsidR="00B61263" w14:paraId="19E8F72D" w14:textId="77777777" w:rsidTr="00160356">
        <w:tc>
          <w:tcPr>
            <w:tcW w:w="743" w:type="dxa"/>
          </w:tcPr>
          <w:p w14:paraId="703CF5FB" w14:textId="77777777" w:rsidR="00B61263" w:rsidRDefault="00B61263" w:rsidP="00B61263">
            <w:pPr>
              <w:pStyle w:val="NoSpacing"/>
              <w:jc w:val="center"/>
            </w:pPr>
          </w:p>
          <w:p w14:paraId="6B678F43" w14:textId="12FB6EE6" w:rsidR="00B61263" w:rsidRDefault="00B61263" w:rsidP="00B61263">
            <w:pPr>
              <w:pStyle w:val="NoSpacing"/>
              <w:jc w:val="center"/>
            </w:pPr>
            <w:r>
              <w:t>15</w:t>
            </w:r>
          </w:p>
          <w:p w14:paraId="7EEFE8DC" w14:textId="77777777" w:rsidR="00B61263" w:rsidRDefault="00B61263" w:rsidP="00B61263">
            <w:pPr>
              <w:pStyle w:val="NoSpacing"/>
              <w:jc w:val="center"/>
            </w:pPr>
          </w:p>
        </w:tc>
        <w:tc>
          <w:tcPr>
            <w:tcW w:w="1259" w:type="dxa"/>
          </w:tcPr>
          <w:p w14:paraId="4CAECDAC" w14:textId="77777777" w:rsidR="00B61263" w:rsidRDefault="00B61263" w:rsidP="00B61263">
            <w:pPr>
              <w:pStyle w:val="NoSpacing"/>
              <w:jc w:val="center"/>
            </w:pPr>
          </w:p>
          <w:p w14:paraId="2C85991D" w14:textId="381DDD29" w:rsidR="00B61263" w:rsidRPr="00E52561" w:rsidRDefault="00B61263" w:rsidP="00B61263">
            <w:pPr>
              <w:pStyle w:val="NoSpacing"/>
              <w:jc w:val="center"/>
            </w:pPr>
            <w:r w:rsidRPr="00E52561">
              <w:t>April 17</w:t>
            </w:r>
          </w:p>
          <w:p w14:paraId="1C4FC26E" w14:textId="77777777" w:rsidR="00B61263" w:rsidRDefault="00B61263" w:rsidP="00B61263">
            <w:pPr>
              <w:pStyle w:val="NoSpacing"/>
              <w:jc w:val="center"/>
            </w:pPr>
          </w:p>
        </w:tc>
        <w:tc>
          <w:tcPr>
            <w:tcW w:w="4785" w:type="dxa"/>
          </w:tcPr>
          <w:p w14:paraId="683EB50E" w14:textId="77777777" w:rsidR="00B61263" w:rsidRDefault="00B61263" w:rsidP="00B61263">
            <w:pPr>
              <w:pStyle w:val="NoSpacing"/>
              <w:jc w:val="center"/>
            </w:pPr>
          </w:p>
          <w:p w14:paraId="48B4DA4A" w14:textId="77777777" w:rsidR="00B61263" w:rsidRDefault="00B61263" w:rsidP="00B61263">
            <w:pPr>
              <w:pStyle w:val="NoSpacing"/>
              <w:jc w:val="center"/>
            </w:pPr>
            <w:r>
              <w:rPr>
                <w:u w:val="single"/>
              </w:rPr>
              <w:t>Topic</w:t>
            </w:r>
            <w:r>
              <w:t>: Analyzing speeches (virtual)</w:t>
            </w:r>
            <w:r>
              <w:tab/>
            </w:r>
          </w:p>
          <w:p w14:paraId="6284C90E" w14:textId="77777777" w:rsidR="00B61263" w:rsidRDefault="00B61263" w:rsidP="00B61263">
            <w:pPr>
              <w:pStyle w:val="NoSpacing"/>
              <w:jc w:val="center"/>
            </w:pPr>
          </w:p>
        </w:tc>
        <w:tc>
          <w:tcPr>
            <w:tcW w:w="1152" w:type="dxa"/>
          </w:tcPr>
          <w:p w14:paraId="5D271A8E" w14:textId="77777777" w:rsidR="00B61263" w:rsidRDefault="00B61263" w:rsidP="00B61263">
            <w:pPr>
              <w:pStyle w:val="NoSpacing"/>
              <w:jc w:val="center"/>
            </w:pPr>
          </w:p>
          <w:p w14:paraId="1B21F66E" w14:textId="77777777" w:rsidR="00B61263" w:rsidRDefault="00B61263" w:rsidP="004E7393">
            <w:pPr>
              <w:pStyle w:val="NoSpacing"/>
              <w:jc w:val="center"/>
            </w:pPr>
          </w:p>
        </w:tc>
        <w:tc>
          <w:tcPr>
            <w:tcW w:w="3077" w:type="dxa"/>
          </w:tcPr>
          <w:p w14:paraId="00F7935C" w14:textId="77777777" w:rsidR="00B61263" w:rsidRDefault="00B61263" w:rsidP="00B61263">
            <w:pPr>
              <w:pStyle w:val="NoSpacing"/>
              <w:jc w:val="center"/>
            </w:pPr>
          </w:p>
          <w:p w14:paraId="34DCE925" w14:textId="77777777" w:rsidR="00B61263" w:rsidRDefault="00B61263" w:rsidP="00B61263">
            <w:pPr>
              <w:pStyle w:val="NoSpacing"/>
              <w:jc w:val="center"/>
            </w:pPr>
          </w:p>
        </w:tc>
      </w:tr>
      <w:tr w:rsidR="00B61263" w14:paraId="7C7D2745" w14:textId="77777777" w:rsidTr="008D3E34">
        <w:tc>
          <w:tcPr>
            <w:tcW w:w="743" w:type="dxa"/>
          </w:tcPr>
          <w:p w14:paraId="293F62DF" w14:textId="77777777" w:rsidR="00B61263" w:rsidRDefault="00B61263" w:rsidP="00B61263">
            <w:pPr>
              <w:pStyle w:val="NoSpacing"/>
              <w:jc w:val="center"/>
            </w:pPr>
          </w:p>
          <w:p w14:paraId="7FC0CD64" w14:textId="09B0F0B0" w:rsidR="00B61263" w:rsidRDefault="00B61263" w:rsidP="00B61263">
            <w:pPr>
              <w:pStyle w:val="NoSpacing"/>
              <w:jc w:val="center"/>
            </w:pPr>
            <w:r>
              <w:t>16</w:t>
            </w:r>
          </w:p>
          <w:p w14:paraId="22946101" w14:textId="77777777" w:rsidR="00B61263" w:rsidRDefault="00B61263" w:rsidP="00B61263">
            <w:pPr>
              <w:pStyle w:val="NoSpacing"/>
              <w:jc w:val="center"/>
            </w:pPr>
          </w:p>
        </w:tc>
        <w:tc>
          <w:tcPr>
            <w:tcW w:w="1259" w:type="dxa"/>
          </w:tcPr>
          <w:p w14:paraId="315A1797" w14:textId="77777777" w:rsidR="00B61263" w:rsidRDefault="00B61263" w:rsidP="00B61263">
            <w:pPr>
              <w:pStyle w:val="NoSpacing"/>
              <w:jc w:val="center"/>
            </w:pPr>
          </w:p>
          <w:p w14:paraId="6847C67B" w14:textId="74ACA4E6" w:rsidR="00B61263" w:rsidRDefault="00B61263" w:rsidP="00B61263">
            <w:pPr>
              <w:pStyle w:val="NoSpacing"/>
              <w:jc w:val="center"/>
            </w:pPr>
            <w:r>
              <w:t>April 24</w:t>
            </w:r>
          </w:p>
          <w:p w14:paraId="24965997" w14:textId="77777777" w:rsidR="00B61263" w:rsidRDefault="00B61263" w:rsidP="00B61263">
            <w:pPr>
              <w:pStyle w:val="NoSpacing"/>
              <w:jc w:val="center"/>
            </w:pPr>
          </w:p>
        </w:tc>
        <w:tc>
          <w:tcPr>
            <w:tcW w:w="4785" w:type="dxa"/>
          </w:tcPr>
          <w:p w14:paraId="4BD4010A" w14:textId="77777777" w:rsidR="00B61263" w:rsidRDefault="00B61263" w:rsidP="00B61263">
            <w:pPr>
              <w:pStyle w:val="NoSpacing"/>
              <w:tabs>
                <w:tab w:val="left" w:pos="720"/>
                <w:tab w:val="center" w:pos="2284"/>
              </w:tabs>
            </w:pPr>
          </w:p>
          <w:p w14:paraId="1F38C90E" w14:textId="77777777" w:rsidR="00B61263" w:rsidRDefault="00B61263" w:rsidP="00B61263">
            <w:pPr>
              <w:pStyle w:val="NoSpacing"/>
              <w:jc w:val="center"/>
            </w:pPr>
            <w:r w:rsidRPr="00533354">
              <w:rPr>
                <w:u w:val="single"/>
              </w:rPr>
              <w:t>Speeches</w:t>
            </w:r>
            <w:r>
              <w:t>: Hear and discuss Persuasive Speech</w:t>
            </w:r>
          </w:p>
          <w:p w14:paraId="36F7C7D4" w14:textId="21BF8813" w:rsidR="00B61263" w:rsidRDefault="00B61263" w:rsidP="00B61263">
            <w:pPr>
              <w:pStyle w:val="NoSpacing"/>
              <w:tabs>
                <w:tab w:val="left" w:pos="720"/>
                <w:tab w:val="center" w:pos="2284"/>
              </w:tabs>
            </w:pPr>
          </w:p>
        </w:tc>
        <w:tc>
          <w:tcPr>
            <w:tcW w:w="1152" w:type="dxa"/>
          </w:tcPr>
          <w:p w14:paraId="5AB9DEEA" w14:textId="77777777" w:rsidR="00B61263" w:rsidRDefault="00B61263" w:rsidP="00B61263">
            <w:pPr>
              <w:pStyle w:val="NoSpacing"/>
              <w:jc w:val="center"/>
            </w:pPr>
          </w:p>
        </w:tc>
        <w:tc>
          <w:tcPr>
            <w:tcW w:w="3077" w:type="dxa"/>
          </w:tcPr>
          <w:p w14:paraId="27A99B1D" w14:textId="77777777" w:rsidR="00B61263" w:rsidRDefault="00B61263" w:rsidP="00B61263">
            <w:pPr>
              <w:pStyle w:val="NoSpacing"/>
              <w:jc w:val="center"/>
            </w:pPr>
          </w:p>
          <w:p w14:paraId="30B074CA" w14:textId="02DD79C3" w:rsidR="00B61263" w:rsidRDefault="00B61263" w:rsidP="00B61263">
            <w:pPr>
              <w:pStyle w:val="NoSpacing"/>
              <w:jc w:val="center"/>
            </w:pPr>
          </w:p>
        </w:tc>
      </w:tr>
      <w:tr w:rsidR="00B61263" w14:paraId="3E0846B9" w14:textId="77777777" w:rsidTr="008D3E34">
        <w:tc>
          <w:tcPr>
            <w:tcW w:w="743" w:type="dxa"/>
          </w:tcPr>
          <w:p w14:paraId="6858839E" w14:textId="77777777" w:rsidR="00B61263" w:rsidRDefault="00B61263" w:rsidP="00B61263">
            <w:pPr>
              <w:pStyle w:val="NoSpacing"/>
              <w:jc w:val="center"/>
            </w:pPr>
          </w:p>
          <w:p w14:paraId="26BE207D" w14:textId="1481B10F" w:rsidR="00B61263" w:rsidRDefault="00B61263" w:rsidP="00B61263">
            <w:pPr>
              <w:pStyle w:val="NoSpacing"/>
              <w:jc w:val="center"/>
            </w:pPr>
            <w:r>
              <w:t>17</w:t>
            </w:r>
          </w:p>
          <w:p w14:paraId="66F117F3" w14:textId="77777777" w:rsidR="00B61263" w:rsidRDefault="00B61263" w:rsidP="00B61263">
            <w:pPr>
              <w:pStyle w:val="NoSpacing"/>
              <w:jc w:val="center"/>
            </w:pPr>
          </w:p>
        </w:tc>
        <w:tc>
          <w:tcPr>
            <w:tcW w:w="1259" w:type="dxa"/>
          </w:tcPr>
          <w:p w14:paraId="4A30BC7D" w14:textId="77777777" w:rsidR="00B61263" w:rsidRDefault="00B61263" w:rsidP="00B61263">
            <w:pPr>
              <w:pStyle w:val="NoSpacing"/>
              <w:jc w:val="center"/>
            </w:pPr>
          </w:p>
          <w:p w14:paraId="4ABBE0E0" w14:textId="73094AC7" w:rsidR="00B61263" w:rsidRDefault="00B61263" w:rsidP="00B61263">
            <w:pPr>
              <w:pStyle w:val="NoSpacing"/>
              <w:jc w:val="center"/>
            </w:pPr>
            <w:r>
              <w:t>May 1</w:t>
            </w:r>
          </w:p>
          <w:p w14:paraId="24AEC692" w14:textId="77777777" w:rsidR="00B61263" w:rsidRDefault="00B61263" w:rsidP="00B61263">
            <w:pPr>
              <w:pStyle w:val="NoSpacing"/>
              <w:jc w:val="center"/>
            </w:pPr>
          </w:p>
        </w:tc>
        <w:tc>
          <w:tcPr>
            <w:tcW w:w="4785" w:type="dxa"/>
          </w:tcPr>
          <w:p w14:paraId="600496AB" w14:textId="77777777" w:rsidR="00B61263" w:rsidRDefault="00B61263" w:rsidP="00B61263">
            <w:pPr>
              <w:pStyle w:val="NoSpacing"/>
              <w:tabs>
                <w:tab w:val="left" w:pos="720"/>
                <w:tab w:val="center" w:pos="2284"/>
              </w:tabs>
            </w:pPr>
          </w:p>
        </w:tc>
        <w:tc>
          <w:tcPr>
            <w:tcW w:w="1152" w:type="dxa"/>
          </w:tcPr>
          <w:p w14:paraId="2B1510D7" w14:textId="77777777" w:rsidR="00B61263" w:rsidRDefault="00B61263" w:rsidP="00B61263">
            <w:pPr>
              <w:pStyle w:val="NoSpacing"/>
              <w:jc w:val="center"/>
            </w:pPr>
          </w:p>
        </w:tc>
        <w:tc>
          <w:tcPr>
            <w:tcW w:w="3077" w:type="dxa"/>
          </w:tcPr>
          <w:p w14:paraId="6233BF1A" w14:textId="77777777" w:rsidR="00B61263" w:rsidRDefault="00B61263" w:rsidP="00B61263">
            <w:pPr>
              <w:pStyle w:val="NoSpacing"/>
              <w:jc w:val="center"/>
            </w:pPr>
          </w:p>
          <w:p w14:paraId="76372EB8" w14:textId="77777777" w:rsidR="00B61263" w:rsidRDefault="00B61263" w:rsidP="00B61263">
            <w:pPr>
              <w:pStyle w:val="NoSpacing"/>
              <w:jc w:val="center"/>
            </w:pPr>
            <w:r>
              <w:t>Final self-critique assignment</w:t>
            </w:r>
          </w:p>
        </w:tc>
      </w:tr>
      <w:bookmarkEnd w:id="2"/>
    </w:tbl>
    <w:p w14:paraId="2796FDE4" w14:textId="77777777" w:rsidR="00C04B71" w:rsidRDefault="00C04B71" w:rsidP="00C04B71">
      <w:pPr>
        <w:pStyle w:val="NoSpacing"/>
      </w:pPr>
    </w:p>
    <w:p w14:paraId="6696D9F6" w14:textId="77777777" w:rsidR="00C04B71" w:rsidRDefault="00C04B71" w:rsidP="00C04B71"/>
    <w:p w14:paraId="4434984F" w14:textId="77777777" w:rsidR="007B1703" w:rsidRDefault="007B1703" w:rsidP="00CA2BB3">
      <w:pPr>
        <w:pStyle w:val="NoSpacing"/>
      </w:pPr>
    </w:p>
    <w:sectPr w:rsidR="007B1703" w:rsidSect="00DE2C7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FB4D" w14:textId="77777777" w:rsidR="00414E7F" w:rsidRDefault="00414E7F" w:rsidP="00CA2BB3">
      <w:r>
        <w:separator/>
      </w:r>
    </w:p>
  </w:endnote>
  <w:endnote w:type="continuationSeparator" w:id="0">
    <w:p w14:paraId="7E1E8AE9" w14:textId="77777777" w:rsidR="00414E7F" w:rsidRDefault="00414E7F" w:rsidP="00CA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618B" w14:textId="77777777" w:rsidR="00414E7F" w:rsidRDefault="00414E7F" w:rsidP="00CA2BB3">
      <w:r>
        <w:separator/>
      </w:r>
    </w:p>
  </w:footnote>
  <w:footnote w:type="continuationSeparator" w:id="0">
    <w:p w14:paraId="373A5841" w14:textId="77777777" w:rsidR="00414E7F" w:rsidRDefault="00414E7F" w:rsidP="00CA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D4A4" w14:textId="5CF2730C" w:rsidR="004745EF" w:rsidRPr="00C05D75" w:rsidRDefault="00BE1745" w:rsidP="004745EF">
    <w:pPr>
      <w:pStyle w:val="Header"/>
      <w:jc w:val="right"/>
      <w:rPr>
        <w:rFonts w:asciiTheme="minorHAnsi" w:hAnsiTheme="minorHAnsi"/>
        <w:i/>
        <w:sz w:val="22"/>
        <w:szCs w:val="22"/>
      </w:rPr>
    </w:pPr>
    <w:r w:rsidRPr="00C05D75">
      <w:rPr>
        <w:rFonts w:asciiTheme="minorHAnsi" w:hAnsiTheme="minorHAnsi"/>
        <w:i/>
        <w:sz w:val="22"/>
        <w:szCs w:val="22"/>
      </w:rPr>
      <w:t>Eastern University – COM</w:t>
    </w:r>
    <w:r w:rsidR="00CA2BB3">
      <w:rPr>
        <w:rFonts w:asciiTheme="minorHAnsi" w:hAnsiTheme="minorHAnsi"/>
        <w:i/>
        <w:sz w:val="22"/>
        <w:szCs w:val="22"/>
      </w:rPr>
      <w:t>M</w:t>
    </w:r>
    <w:r w:rsidRPr="00C05D75">
      <w:rPr>
        <w:rFonts w:asciiTheme="minorHAnsi" w:hAnsiTheme="minorHAnsi"/>
        <w:i/>
        <w:sz w:val="22"/>
        <w:szCs w:val="22"/>
      </w:rPr>
      <w:t xml:space="preserve"> 120</w:t>
    </w:r>
    <w:r w:rsidR="00572907">
      <w:rPr>
        <w:rFonts w:asciiTheme="minorHAnsi" w:hAnsiTheme="minorHAnsi"/>
        <w:i/>
        <w:sz w:val="22"/>
        <w:szCs w:val="22"/>
      </w:rPr>
      <w:t>-</w:t>
    </w:r>
    <w:r w:rsidR="00316A59">
      <w:rPr>
        <w:rFonts w:asciiTheme="minorHAnsi" w:hAnsiTheme="minorHAnsi"/>
        <w:i/>
        <w:sz w:val="22"/>
        <w:szCs w:val="22"/>
      </w:rPr>
      <w:t>2</w:t>
    </w:r>
    <w:r w:rsidRPr="00C05D75">
      <w:rPr>
        <w:rFonts w:asciiTheme="minorHAnsi" w:hAnsiTheme="minorHAnsi"/>
        <w:i/>
        <w:sz w:val="22"/>
        <w:szCs w:val="22"/>
      </w:rPr>
      <w:t xml:space="preserve"> – Meyer</w:t>
    </w:r>
  </w:p>
  <w:p w14:paraId="73D3570A" w14:textId="77777777" w:rsidR="004745E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03FA"/>
    <w:multiLevelType w:val="hybridMultilevel"/>
    <w:tmpl w:val="BAE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23ACB"/>
    <w:multiLevelType w:val="hybridMultilevel"/>
    <w:tmpl w:val="5C4C2B90"/>
    <w:lvl w:ilvl="0" w:tplc="83EC7F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924FB"/>
    <w:multiLevelType w:val="hybridMultilevel"/>
    <w:tmpl w:val="ED6A98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571DF4"/>
    <w:multiLevelType w:val="hybridMultilevel"/>
    <w:tmpl w:val="0292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24084">
    <w:abstractNumId w:val="0"/>
  </w:num>
  <w:num w:numId="2" w16cid:durableId="717778074">
    <w:abstractNumId w:val="2"/>
  </w:num>
  <w:num w:numId="3" w16cid:durableId="489370326">
    <w:abstractNumId w:val="1"/>
  </w:num>
  <w:num w:numId="4" w16cid:durableId="344019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BB3"/>
    <w:rsid w:val="0003491F"/>
    <w:rsid w:val="00036C3C"/>
    <w:rsid w:val="00037593"/>
    <w:rsid w:val="00072089"/>
    <w:rsid w:val="000C0BFA"/>
    <w:rsid w:val="000E1CDF"/>
    <w:rsid w:val="00103FBF"/>
    <w:rsid w:val="00131163"/>
    <w:rsid w:val="00193780"/>
    <w:rsid w:val="001B54E2"/>
    <w:rsid w:val="002560F1"/>
    <w:rsid w:val="00261555"/>
    <w:rsid w:val="0026210D"/>
    <w:rsid w:val="00262A24"/>
    <w:rsid w:val="002939A4"/>
    <w:rsid w:val="002B3EFA"/>
    <w:rsid w:val="002E600C"/>
    <w:rsid w:val="00311236"/>
    <w:rsid w:val="00316A59"/>
    <w:rsid w:val="003457FC"/>
    <w:rsid w:val="00362C5F"/>
    <w:rsid w:val="003A081C"/>
    <w:rsid w:val="003A68FC"/>
    <w:rsid w:val="003D1946"/>
    <w:rsid w:val="004063C6"/>
    <w:rsid w:val="004112B4"/>
    <w:rsid w:val="00414E7F"/>
    <w:rsid w:val="00453589"/>
    <w:rsid w:val="00472C41"/>
    <w:rsid w:val="00484F41"/>
    <w:rsid w:val="004E7393"/>
    <w:rsid w:val="004F2262"/>
    <w:rsid w:val="0055486A"/>
    <w:rsid w:val="00572907"/>
    <w:rsid w:val="005C6CC7"/>
    <w:rsid w:val="005D7704"/>
    <w:rsid w:val="005E0DE8"/>
    <w:rsid w:val="00601859"/>
    <w:rsid w:val="006476E1"/>
    <w:rsid w:val="006B02F7"/>
    <w:rsid w:val="006C7BB2"/>
    <w:rsid w:val="006E3320"/>
    <w:rsid w:val="006E5607"/>
    <w:rsid w:val="006F0E80"/>
    <w:rsid w:val="006F35DE"/>
    <w:rsid w:val="00746937"/>
    <w:rsid w:val="007738A0"/>
    <w:rsid w:val="00773B63"/>
    <w:rsid w:val="00784D2C"/>
    <w:rsid w:val="007850B4"/>
    <w:rsid w:val="007B13A2"/>
    <w:rsid w:val="007B1703"/>
    <w:rsid w:val="007D7B91"/>
    <w:rsid w:val="007E03BA"/>
    <w:rsid w:val="007E11F5"/>
    <w:rsid w:val="0082750D"/>
    <w:rsid w:val="0088231A"/>
    <w:rsid w:val="00887668"/>
    <w:rsid w:val="008A6332"/>
    <w:rsid w:val="008D0A17"/>
    <w:rsid w:val="008E050E"/>
    <w:rsid w:val="008E60DD"/>
    <w:rsid w:val="008F6AF3"/>
    <w:rsid w:val="00922B6B"/>
    <w:rsid w:val="00935CEB"/>
    <w:rsid w:val="009973BC"/>
    <w:rsid w:val="009B3266"/>
    <w:rsid w:val="00A0725E"/>
    <w:rsid w:val="00A36A55"/>
    <w:rsid w:val="00A43855"/>
    <w:rsid w:val="00A57E7C"/>
    <w:rsid w:val="00A9565F"/>
    <w:rsid w:val="00AD3741"/>
    <w:rsid w:val="00AE7EBD"/>
    <w:rsid w:val="00B000AB"/>
    <w:rsid w:val="00B00B00"/>
    <w:rsid w:val="00B61263"/>
    <w:rsid w:val="00B706C0"/>
    <w:rsid w:val="00BB0137"/>
    <w:rsid w:val="00BC52B0"/>
    <w:rsid w:val="00BD2BD5"/>
    <w:rsid w:val="00BE1745"/>
    <w:rsid w:val="00BE4948"/>
    <w:rsid w:val="00C0418D"/>
    <w:rsid w:val="00C04B71"/>
    <w:rsid w:val="00C64F6C"/>
    <w:rsid w:val="00C65C4E"/>
    <w:rsid w:val="00C67ACE"/>
    <w:rsid w:val="00C873C5"/>
    <w:rsid w:val="00C90725"/>
    <w:rsid w:val="00CA2BB3"/>
    <w:rsid w:val="00CA2CE0"/>
    <w:rsid w:val="00CB1A3F"/>
    <w:rsid w:val="00CB6AA5"/>
    <w:rsid w:val="00CD7F9E"/>
    <w:rsid w:val="00D267AF"/>
    <w:rsid w:val="00D322C1"/>
    <w:rsid w:val="00D365D8"/>
    <w:rsid w:val="00D62702"/>
    <w:rsid w:val="00D82F2A"/>
    <w:rsid w:val="00D960A4"/>
    <w:rsid w:val="00DD1A62"/>
    <w:rsid w:val="00DD4DE1"/>
    <w:rsid w:val="00DD6908"/>
    <w:rsid w:val="00DE2C77"/>
    <w:rsid w:val="00DF2825"/>
    <w:rsid w:val="00DF5B15"/>
    <w:rsid w:val="00DF614A"/>
    <w:rsid w:val="00E05BDF"/>
    <w:rsid w:val="00E46527"/>
    <w:rsid w:val="00E52561"/>
    <w:rsid w:val="00EB5BD1"/>
    <w:rsid w:val="00EF5261"/>
    <w:rsid w:val="00F2316F"/>
    <w:rsid w:val="00F63439"/>
    <w:rsid w:val="00F734AB"/>
    <w:rsid w:val="00F846E3"/>
    <w:rsid w:val="00FE7089"/>
    <w:rsid w:val="00F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A618"/>
  <w15:docId w15:val="{6C61B47E-4CDA-433D-B560-3136C06F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B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BB3"/>
    <w:pPr>
      <w:spacing w:after="0" w:line="240" w:lineRule="auto"/>
    </w:pPr>
  </w:style>
  <w:style w:type="character" w:styleId="Hyperlink">
    <w:name w:val="Hyperlink"/>
    <w:basedOn w:val="DefaultParagraphFont"/>
    <w:uiPriority w:val="99"/>
    <w:unhideWhenUsed/>
    <w:rsid w:val="00CA2BB3"/>
    <w:rPr>
      <w:color w:val="0000FF" w:themeColor="hyperlink"/>
      <w:u w:val="single"/>
    </w:rPr>
  </w:style>
  <w:style w:type="paragraph" w:styleId="ListParagraph">
    <w:name w:val="List Paragraph"/>
    <w:basedOn w:val="Normal"/>
    <w:uiPriority w:val="34"/>
    <w:qFormat/>
    <w:rsid w:val="00CA2BB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A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BB3"/>
    <w:pPr>
      <w:tabs>
        <w:tab w:val="center" w:pos="4680"/>
        <w:tab w:val="right" w:pos="9360"/>
      </w:tabs>
    </w:pPr>
  </w:style>
  <w:style w:type="character" w:customStyle="1" w:styleId="HeaderChar">
    <w:name w:val="Header Char"/>
    <w:basedOn w:val="DefaultParagraphFont"/>
    <w:link w:val="Header"/>
    <w:uiPriority w:val="99"/>
    <w:rsid w:val="00CA2B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BB3"/>
    <w:pPr>
      <w:tabs>
        <w:tab w:val="center" w:pos="4680"/>
        <w:tab w:val="right" w:pos="9360"/>
      </w:tabs>
    </w:pPr>
  </w:style>
  <w:style w:type="character" w:customStyle="1" w:styleId="FooterChar">
    <w:name w:val="Footer Char"/>
    <w:basedOn w:val="DefaultParagraphFont"/>
    <w:link w:val="Footer"/>
    <w:uiPriority w:val="99"/>
    <w:rsid w:val="00CA2BB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73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eastern.edu" TargetMode="External"/><Relationship Id="rId3" Type="http://schemas.openxmlformats.org/officeDocument/2006/relationships/settings" Target="settings.xml"/><Relationship Id="rId7" Type="http://schemas.openxmlformats.org/officeDocument/2006/relationships/hyperlink" Target="http://www.eastern.edu/form/report-sexual-miscondu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stern.edu/campus/studev/StudentHandbook/biblical_standards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FMC</dc:creator>
  <cp:lastModifiedBy>Josh Meyer</cp:lastModifiedBy>
  <cp:revision>12</cp:revision>
  <cp:lastPrinted>2021-01-15T19:36:00Z</cp:lastPrinted>
  <dcterms:created xsi:type="dcterms:W3CDTF">2023-01-02T19:51:00Z</dcterms:created>
  <dcterms:modified xsi:type="dcterms:W3CDTF">2023-01-02T20:04:00Z</dcterms:modified>
</cp:coreProperties>
</file>